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09" w:rsidRDefault="00655F09" w:rsidP="00A23F9B">
      <w:pPr>
        <w:jc w:val="center"/>
        <w:rPr>
          <w:rFonts w:ascii="Cambria" w:hAnsi="Cambria" w:cstheme="minorHAnsi"/>
          <w:b/>
          <w:bCs/>
          <w:sz w:val="40"/>
          <w:szCs w:val="44"/>
          <w:lang w:val="en-US"/>
        </w:rPr>
      </w:pPr>
    </w:p>
    <w:p w:rsidR="00CC100A" w:rsidRDefault="00CC100A" w:rsidP="00A23F9B">
      <w:pPr>
        <w:jc w:val="center"/>
        <w:rPr>
          <w:rFonts w:ascii="Cambria" w:hAnsi="Cambria" w:cstheme="minorHAnsi"/>
          <w:b/>
          <w:bCs/>
          <w:sz w:val="40"/>
          <w:szCs w:val="44"/>
          <w:lang w:val="en-US"/>
        </w:rPr>
      </w:pPr>
    </w:p>
    <w:p w:rsidR="00CC100A" w:rsidRDefault="00CC100A" w:rsidP="00A23F9B">
      <w:pPr>
        <w:jc w:val="center"/>
        <w:rPr>
          <w:rFonts w:ascii="Cambria" w:hAnsi="Cambria" w:cstheme="minorHAnsi"/>
          <w:b/>
          <w:bCs/>
          <w:sz w:val="40"/>
          <w:szCs w:val="44"/>
          <w:lang w:val="en-US"/>
        </w:rPr>
      </w:pPr>
    </w:p>
    <w:p w:rsidR="008A5CDB" w:rsidRPr="00A23F9B" w:rsidRDefault="008A5CDB" w:rsidP="00A23F9B">
      <w:pPr>
        <w:jc w:val="center"/>
        <w:rPr>
          <w:rFonts w:ascii="Cambria" w:hAnsi="Cambria" w:cstheme="minorHAnsi"/>
          <w:b/>
          <w:bCs/>
          <w:sz w:val="40"/>
          <w:szCs w:val="44"/>
          <w:lang w:val="en-US"/>
        </w:rPr>
      </w:pPr>
      <w:r w:rsidRPr="00A23F9B">
        <w:rPr>
          <w:rFonts w:ascii="Cambria" w:hAnsi="Cambria" w:cstheme="minorHAnsi"/>
          <w:b/>
          <w:bCs/>
          <w:sz w:val="40"/>
          <w:szCs w:val="44"/>
          <w:lang w:val="en-US"/>
        </w:rPr>
        <w:t>ASSAM ELECTRICITY GRID CORPORATION LIMITED</w:t>
      </w:r>
    </w:p>
    <w:p w:rsidR="008A5CDB" w:rsidRPr="00A23F9B" w:rsidRDefault="008A5CDB" w:rsidP="00A23F9B">
      <w:pPr>
        <w:jc w:val="center"/>
        <w:rPr>
          <w:rFonts w:ascii="Cambria" w:hAnsi="Cambria" w:cstheme="minorHAnsi"/>
          <w:sz w:val="28"/>
          <w:szCs w:val="32"/>
          <w:lang w:val="en-US"/>
        </w:rPr>
      </w:pPr>
      <w:r w:rsidRPr="00A23F9B">
        <w:rPr>
          <w:rFonts w:ascii="Cambria" w:hAnsi="Cambria" w:cstheme="minorHAnsi"/>
          <w:sz w:val="28"/>
          <w:szCs w:val="32"/>
          <w:lang w:val="en-US"/>
        </w:rPr>
        <w:t xml:space="preserve">Regd. Office:1st floor, Bijulee </w:t>
      </w:r>
      <w:r w:rsidR="00A333D3" w:rsidRPr="00A23F9B">
        <w:rPr>
          <w:rFonts w:ascii="Cambria" w:hAnsi="Cambria" w:cstheme="minorHAnsi"/>
          <w:sz w:val="28"/>
          <w:szCs w:val="32"/>
          <w:lang w:val="en-US"/>
        </w:rPr>
        <w:t>Bhawan, Paltanbazar, Guwahati</w:t>
      </w:r>
      <w:r w:rsidRPr="00A23F9B">
        <w:rPr>
          <w:rFonts w:ascii="Cambria" w:hAnsi="Cambria" w:cstheme="minorHAnsi"/>
          <w:sz w:val="28"/>
          <w:szCs w:val="32"/>
          <w:lang w:val="en-US"/>
        </w:rPr>
        <w:t>-781001</w:t>
      </w:r>
    </w:p>
    <w:p w:rsidR="008A5CDB" w:rsidRPr="00A23F9B" w:rsidRDefault="00A333D3" w:rsidP="00A23F9B">
      <w:pPr>
        <w:jc w:val="center"/>
        <w:rPr>
          <w:rFonts w:ascii="Cambria" w:hAnsi="Cambria" w:cstheme="minorHAnsi"/>
          <w:sz w:val="28"/>
          <w:szCs w:val="32"/>
          <w:lang w:val="en-US"/>
        </w:rPr>
      </w:pPr>
      <w:r w:rsidRPr="00A23F9B">
        <w:rPr>
          <w:rFonts w:ascii="Cambria" w:hAnsi="Cambria" w:cstheme="minorHAnsi"/>
          <w:sz w:val="28"/>
          <w:szCs w:val="32"/>
          <w:lang w:val="en-US"/>
        </w:rPr>
        <w:t>CIN: U</w:t>
      </w:r>
      <w:r w:rsidR="008A5CDB" w:rsidRPr="00A23F9B">
        <w:rPr>
          <w:rFonts w:ascii="Cambria" w:hAnsi="Cambria" w:cstheme="minorHAnsi"/>
          <w:sz w:val="28"/>
          <w:szCs w:val="32"/>
          <w:lang w:val="en-US"/>
        </w:rPr>
        <w:t>40101 AS2003SGC007238</w:t>
      </w:r>
    </w:p>
    <w:p w:rsidR="008A5CDB" w:rsidRPr="00A23F9B" w:rsidRDefault="008A5CDB" w:rsidP="00A23F9B">
      <w:pPr>
        <w:jc w:val="center"/>
        <w:rPr>
          <w:rFonts w:ascii="Cambria" w:hAnsi="Cambria" w:cstheme="minorHAnsi"/>
          <w:spacing w:val="-14"/>
        </w:rPr>
      </w:pPr>
      <w:r w:rsidRPr="00A23F9B">
        <w:rPr>
          <w:rFonts w:ascii="Cambria" w:hAnsi="Cambria" w:cstheme="minorHAnsi"/>
          <w:sz w:val="28"/>
          <w:szCs w:val="32"/>
          <w:lang w:val="en-US"/>
        </w:rPr>
        <w:t>Phone:0361-2739520/Fax:0361-2739513 web:www.aegcl.co.in</w:t>
      </w:r>
    </w:p>
    <w:p w:rsidR="008A5CDB" w:rsidRPr="00A333D3" w:rsidRDefault="008A5CDB" w:rsidP="00A23F9B">
      <w:pPr>
        <w:jc w:val="center"/>
        <w:rPr>
          <w:rFonts w:ascii="Cambria" w:hAnsi="Cambria" w:cstheme="minorHAnsi"/>
          <w:b/>
          <w:bCs/>
          <w:spacing w:val="-14"/>
        </w:rPr>
      </w:pPr>
    </w:p>
    <w:p w:rsidR="008A5CDB" w:rsidRPr="00A333D3" w:rsidRDefault="008A5CDB" w:rsidP="00A23F9B">
      <w:pPr>
        <w:jc w:val="center"/>
        <w:rPr>
          <w:rFonts w:ascii="Cambria" w:hAnsi="Cambria" w:cstheme="minorHAnsi"/>
          <w:b/>
          <w:bCs/>
          <w:spacing w:val="-14"/>
        </w:rPr>
      </w:pPr>
      <w:r w:rsidRPr="00A333D3">
        <w:rPr>
          <w:rFonts w:ascii="Cambria" w:hAnsi="Cambria" w:cstheme="minorHAnsi"/>
          <w:b/>
          <w:bCs/>
          <w:noProof/>
          <w:spacing w:val="-14"/>
          <w:lang w:val="en-US" w:eastAsia="en-US"/>
        </w:rPr>
        <w:drawing>
          <wp:anchor distT="0" distB="0" distL="114300" distR="114300" simplePos="0" relativeHeight="251658752" behindDoc="1" locked="0" layoutInCell="1" allowOverlap="1">
            <wp:simplePos x="0" y="0"/>
            <wp:positionH relativeFrom="column">
              <wp:posOffset>2590800</wp:posOffset>
            </wp:positionH>
            <wp:positionV relativeFrom="paragraph">
              <wp:posOffset>76200</wp:posOffset>
            </wp:positionV>
            <wp:extent cx="914400" cy="857250"/>
            <wp:effectExtent l="19050" t="0" r="0" b="0"/>
            <wp:wrapNone/>
            <wp:docPr id="1"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8" cstate="print"/>
                    <a:srcRect/>
                    <a:stretch>
                      <a:fillRect/>
                    </a:stretch>
                  </pic:blipFill>
                  <pic:spPr bwMode="auto">
                    <a:xfrm>
                      <a:off x="0" y="0"/>
                      <a:ext cx="914400" cy="857250"/>
                    </a:xfrm>
                    <a:prstGeom prst="rect">
                      <a:avLst/>
                    </a:prstGeom>
                    <a:noFill/>
                    <a:ln w="9525">
                      <a:noFill/>
                      <a:miter lim="800000"/>
                      <a:headEnd/>
                      <a:tailEnd/>
                    </a:ln>
                  </pic:spPr>
                </pic:pic>
              </a:graphicData>
            </a:graphic>
          </wp:anchor>
        </w:drawing>
      </w:r>
    </w:p>
    <w:p w:rsidR="008A5CDB" w:rsidRPr="00A333D3" w:rsidRDefault="008A5CDB" w:rsidP="00A23F9B">
      <w:pPr>
        <w:ind w:right="-187"/>
        <w:jc w:val="center"/>
        <w:rPr>
          <w:rFonts w:ascii="Cambria" w:hAnsi="Cambria" w:cstheme="minorHAnsi"/>
          <w:b/>
          <w:bCs/>
          <w:spacing w:val="-14"/>
        </w:rPr>
      </w:pPr>
    </w:p>
    <w:p w:rsidR="008A5CDB" w:rsidRPr="00A333D3" w:rsidRDefault="008A5CDB" w:rsidP="00A23F9B">
      <w:pPr>
        <w:ind w:right="-187"/>
        <w:jc w:val="center"/>
        <w:rPr>
          <w:rFonts w:ascii="Cambria" w:hAnsi="Cambria" w:cstheme="minorHAnsi"/>
          <w:b/>
          <w:bCs/>
          <w:spacing w:val="-14"/>
        </w:rPr>
      </w:pPr>
    </w:p>
    <w:p w:rsidR="008A5CDB" w:rsidRPr="00A333D3" w:rsidRDefault="008A5CDB" w:rsidP="00A23F9B">
      <w:pPr>
        <w:autoSpaceDE w:val="0"/>
        <w:autoSpaceDN w:val="0"/>
        <w:adjustRightInd w:val="0"/>
        <w:jc w:val="center"/>
        <w:rPr>
          <w:rFonts w:ascii="Cambria" w:hAnsi="Cambria" w:cstheme="minorHAnsi"/>
          <w:b/>
          <w:bCs/>
          <w:sz w:val="28"/>
          <w:szCs w:val="28"/>
          <w:lang w:val="en-US"/>
        </w:rPr>
      </w:pPr>
    </w:p>
    <w:p w:rsidR="008A5CDB" w:rsidRPr="00A333D3" w:rsidRDefault="008A5CDB" w:rsidP="00815CBB">
      <w:pPr>
        <w:autoSpaceDE w:val="0"/>
        <w:autoSpaceDN w:val="0"/>
        <w:adjustRightInd w:val="0"/>
        <w:ind w:left="2880" w:firstLine="720"/>
        <w:rPr>
          <w:rFonts w:ascii="Cambria" w:hAnsi="Cambria" w:cstheme="minorHAnsi"/>
          <w:b/>
          <w:bCs/>
          <w:sz w:val="28"/>
          <w:szCs w:val="28"/>
          <w:lang w:val="en-US"/>
        </w:rPr>
      </w:pPr>
      <w:r w:rsidRPr="00A333D3">
        <w:rPr>
          <w:rFonts w:ascii="Cambria" w:hAnsi="Cambria" w:cstheme="minorHAnsi"/>
          <w:b/>
          <w:bCs/>
          <w:sz w:val="28"/>
          <w:szCs w:val="28"/>
          <w:lang w:val="en-US"/>
        </w:rPr>
        <w:t>Bidding Document</w:t>
      </w:r>
    </w:p>
    <w:p w:rsidR="008A5CDB" w:rsidRPr="00A333D3" w:rsidRDefault="008A5CDB" w:rsidP="00815CBB">
      <w:pPr>
        <w:autoSpaceDE w:val="0"/>
        <w:autoSpaceDN w:val="0"/>
        <w:adjustRightInd w:val="0"/>
        <w:ind w:left="3600" w:firstLine="720"/>
        <w:rPr>
          <w:rFonts w:ascii="Cambria" w:hAnsi="Cambria" w:cstheme="minorHAnsi"/>
          <w:b/>
          <w:bCs/>
          <w:sz w:val="28"/>
          <w:szCs w:val="28"/>
          <w:lang w:val="en-US"/>
        </w:rPr>
      </w:pPr>
      <w:r w:rsidRPr="00A333D3">
        <w:rPr>
          <w:rFonts w:ascii="Cambria" w:hAnsi="Cambria" w:cstheme="minorHAnsi"/>
          <w:b/>
          <w:bCs/>
          <w:sz w:val="28"/>
          <w:szCs w:val="28"/>
          <w:lang w:val="en-US"/>
        </w:rPr>
        <w:t>For</w:t>
      </w:r>
    </w:p>
    <w:p w:rsidR="008A5CDB" w:rsidRDefault="001854A9" w:rsidP="00A23F9B">
      <w:pPr>
        <w:shd w:val="clear" w:color="auto" w:fill="FFFFFF"/>
        <w:spacing w:before="43" w:line="490" w:lineRule="exact"/>
        <w:jc w:val="center"/>
        <w:rPr>
          <w:rFonts w:ascii="Cambria" w:hAnsi="Cambria"/>
          <w:b/>
          <w:color w:val="000000" w:themeColor="text1"/>
          <w:sz w:val="28"/>
          <w:szCs w:val="28"/>
        </w:rPr>
      </w:pPr>
      <w:r w:rsidRPr="001854A9">
        <w:rPr>
          <w:rFonts w:cstheme="minorHAnsi"/>
          <w:b/>
          <w:color w:val="000000" w:themeColor="text1"/>
          <w:sz w:val="28"/>
          <w:szCs w:val="28"/>
        </w:rPr>
        <w:t>Procurement of 01 No. of 145kV SF6 Circuit breaker</w:t>
      </w:r>
      <w:r w:rsidRPr="001854A9">
        <w:rPr>
          <w:rFonts w:ascii="Cambria" w:hAnsi="Cambria"/>
          <w:b/>
          <w:color w:val="000000" w:themeColor="text1"/>
          <w:sz w:val="28"/>
          <w:szCs w:val="28"/>
        </w:rPr>
        <w:t xml:space="preserve"> set (Gang Operated: CGL make) each for  132kV Nazira GSS Division and 220kV Mariani GSS Division.</w:t>
      </w:r>
    </w:p>
    <w:p w:rsidR="001854A9" w:rsidRPr="001854A9" w:rsidRDefault="001854A9" w:rsidP="00A23F9B">
      <w:pPr>
        <w:shd w:val="clear" w:color="auto" w:fill="FFFFFF"/>
        <w:spacing w:before="43" w:line="490" w:lineRule="exact"/>
        <w:jc w:val="center"/>
        <w:rPr>
          <w:rFonts w:ascii="Cambria" w:hAnsi="Cambria" w:cstheme="minorHAnsi"/>
          <w:b/>
          <w:spacing w:val="-9"/>
          <w:sz w:val="28"/>
          <w:szCs w:val="28"/>
        </w:rPr>
      </w:pPr>
    </w:p>
    <w:p w:rsidR="008A5CDB" w:rsidRPr="00A23F9B" w:rsidRDefault="008A5CDB" w:rsidP="00CC668F">
      <w:pPr>
        <w:autoSpaceDE w:val="0"/>
        <w:autoSpaceDN w:val="0"/>
        <w:adjustRightInd w:val="0"/>
        <w:spacing w:line="240" w:lineRule="auto"/>
        <w:jc w:val="center"/>
        <w:rPr>
          <w:rFonts w:ascii="Cambria" w:hAnsi="Cambria" w:cstheme="minorHAnsi"/>
          <w:b/>
          <w:bCs/>
          <w:sz w:val="28"/>
          <w:szCs w:val="28"/>
          <w:lang w:val="en-US"/>
        </w:rPr>
      </w:pPr>
      <w:r w:rsidRPr="00A23F9B">
        <w:rPr>
          <w:rFonts w:ascii="Cambria" w:hAnsi="Cambria" w:cstheme="minorHAnsi"/>
          <w:b/>
          <w:bCs/>
          <w:sz w:val="28"/>
          <w:szCs w:val="28"/>
          <w:lang w:val="en-US"/>
        </w:rPr>
        <w:t>DEPUTY GENERAL MANAGER</w:t>
      </w:r>
    </w:p>
    <w:p w:rsidR="008A5CDB" w:rsidRPr="00A23F9B" w:rsidRDefault="00CC668F" w:rsidP="00CC668F">
      <w:pPr>
        <w:autoSpaceDE w:val="0"/>
        <w:autoSpaceDN w:val="0"/>
        <w:adjustRightInd w:val="0"/>
        <w:spacing w:line="240" w:lineRule="auto"/>
        <w:jc w:val="center"/>
        <w:rPr>
          <w:rFonts w:ascii="Cambria" w:hAnsi="Cambria" w:cstheme="minorHAnsi"/>
          <w:b/>
          <w:bCs/>
          <w:sz w:val="28"/>
          <w:szCs w:val="28"/>
          <w:lang w:val="en-US"/>
        </w:rPr>
      </w:pPr>
      <w:r>
        <w:rPr>
          <w:rFonts w:ascii="Cambria" w:hAnsi="Cambria" w:cstheme="minorHAnsi"/>
          <w:b/>
          <w:bCs/>
          <w:sz w:val="28"/>
          <w:szCs w:val="28"/>
          <w:lang w:val="en-US"/>
        </w:rPr>
        <w:t>Jorhat</w:t>
      </w:r>
      <w:r w:rsidR="008A5CDB" w:rsidRPr="00A23F9B">
        <w:rPr>
          <w:rFonts w:ascii="Cambria" w:hAnsi="Cambria" w:cstheme="minorHAnsi"/>
          <w:b/>
          <w:bCs/>
          <w:sz w:val="28"/>
          <w:szCs w:val="28"/>
          <w:lang w:val="en-US"/>
        </w:rPr>
        <w:t xml:space="preserve"> T&amp;T CIRCLE</w:t>
      </w:r>
    </w:p>
    <w:p w:rsidR="008A5CDB" w:rsidRPr="00A23F9B" w:rsidRDefault="00CC668F" w:rsidP="00CC668F">
      <w:pPr>
        <w:shd w:val="clear" w:color="auto" w:fill="FFFFFF"/>
        <w:spacing w:line="240" w:lineRule="auto"/>
        <w:jc w:val="center"/>
        <w:rPr>
          <w:rFonts w:ascii="Cambria" w:hAnsi="Cambria" w:cstheme="minorHAnsi"/>
          <w:b/>
          <w:bCs/>
          <w:sz w:val="28"/>
          <w:szCs w:val="28"/>
          <w:lang w:val="en-US"/>
        </w:rPr>
      </w:pPr>
      <w:r>
        <w:rPr>
          <w:rFonts w:ascii="Cambria" w:hAnsi="Cambria" w:cstheme="minorHAnsi"/>
          <w:b/>
          <w:bCs/>
          <w:sz w:val="28"/>
          <w:szCs w:val="28"/>
          <w:lang w:val="en-US"/>
        </w:rPr>
        <w:t>AEGCL, Jorhat-785007</w:t>
      </w:r>
    </w:p>
    <w:p w:rsidR="00A333D3" w:rsidRDefault="00A333D3" w:rsidP="00A23F9B">
      <w:pPr>
        <w:shd w:val="clear" w:color="auto" w:fill="FFFFFF"/>
        <w:jc w:val="center"/>
        <w:rPr>
          <w:rFonts w:ascii="Cambria" w:hAnsi="Cambria" w:cstheme="minorHAnsi"/>
          <w:b/>
          <w:bCs/>
          <w:sz w:val="26"/>
          <w:szCs w:val="26"/>
          <w:lang w:val="en-US"/>
        </w:rPr>
      </w:pPr>
    </w:p>
    <w:p w:rsidR="00A333D3" w:rsidRPr="00A333D3" w:rsidRDefault="00A333D3" w:rsidP="00A23F9B">
      <w:pPr>
        <w:shd w:val="clear" w:color="auto" w:fill="FFFFFF"/>
        <w:jc w:val="center"/>
        <w:rPr>
          <w:rFonts w:ascii="Cambria" w:hAnsi="Cambria" w:cstheme="minorHAnsi"/>
          <w:b/>
          <w:sz w:val="26"/>
          <w:szCs w:val="26"/>
        </w:rPr>
      </w:pPr>
    </w:p>
    <w:p w:rsidR="008A5CDB" w:rsidRPr="00A333D3" w:rsidRDefault="008A5CDB" w:rsidP="00A23F9B">
      <w:pPr>
        <w:autoSpaceDE w:val="0"/>
        <w:autoSpaceDN w:val="0"/>
        <w:adjustRightInd w:val="0"/>
        <w:jc w:val="center"/>
        <w:rPr>
          <w:rFonts w:ascii="Cambria" w:hAnsi="Cambria" w:cstheme="minorHAnsi"/>
          <w:b/>
          <w:bCs/>
          <w:lang w:val="en-US"/>
        </w:rPr>
      </w:pPr>
      <w:r w:rsidRPr="00A333D3">
        <w:rPr>
          <w:rFonts w:ascii="Cambria" w:hAnsi="Cambria" w:cstheme="minorHAnsi"/>
          <w:b/>
          <w:bCs/>
          <w:lang w:val="en-US"/>
        </w:rPr>
        <w:t xml:space="preserve">Tender Cost: </w:t>
      </w:r>
      <w:r w:rsidRPr="00A333D3">
        <w:rPr>
          <w:rFonts w:ascii="Cambria" w:hAnsi="Cambria" w:cs="Arial"/>
          <w:b/>
          <w:bCs/>
          <w:lang w:val="en-US"/>
        </w:rPr>
        <w:t>₹</w:t>
      </w:r>
      <w:r w:rsidR="00B978F7" w:rsidRPr="00A333D3">
        <w:rPr>
          <w:rFonts w:ascii="Cambria" w:hAnsi="Cambria" w:cstheme="minorHAnsi"/>
          <w:b/>
          <w:bCs/>
          <w:lang w:val="en-US"/>
        </w:rPr>
        <w:t>1000.00</w:t>
      </w:r>
    </w:p>
    <w:p w:rsidR="008A5CDB" w:rsidRPr="002C2D4E" w:rsidRDefault="00626627" w:rsidP="002C2D4E">
      <w:pPr>
        <w:shd w:val="clear" w:color="auto" w:fill="FFFFFF"/>
        <w:spacing w:before="43"/>
        <w:jc w:val="center"/>
        <w:rPr>
          <w:rFonts w:ascii="Cambria" w:hAnsi="Cambria" w:cstheme="minorHAnsi"/>
          <w:b/>
        </w:rPr>
      </w:pPr>
      <w:r>
        <w:rPr>
          <w:rFonts w:ascii="Cambria" w:hAnsi="Cambria" w:cstheme="minorHAnsi"/>
          <w:b/>
          <w:bCs/>
          <w:lang w:val="en-US"/>
        </w:rPr>
        <w:t xml:space="preserve">                  EMD: </w:t>
      </w:r>
      <w:r w:rsidR="008A5CDB" w:rsidRPr="00A333D3">
        <w:rPr>
          <w:rFonts w:ascii="Cambria" w:hAnsi="Cambria" w:cs="Arial"/>
          <w:b/>
          <w:bCs/>
          <w:lang w:val="en-US"/>
        </w:rPr>
        <w:t>₹</w:t>
      </w:r>
      <w:r>
        <w:rPr>
          <w:rFonts w:ascii="Cambria" w:hAnsi="Cambria" w:cs="Arial"/>
          <w:b/>
          <w:bCs/>
          <w:lang w:val="en-US"/>
        </w:rPr>
        <w:t>40,000.00</w:t>
      </w:r>
    </w:p>
    <w:p w:rsidR="008A5CDB" w:rsidRPr="00A333D3" w:rsidRDefault="008A5CDB" w:rsidP="006F033A">
      <w:pPr>
        <w:jc w:val="both"/>
        <w:rPr>
          <w:rFonts w:ascii="Cambria" w:hAnsi="Cambria"/>
          <w:b/>
          <w:sz w:val="28"/>
          <w:szCs w:val="28"/>
        </w:rPr>
      </w:pPr>
      <w:r w:rsidRPr="00A333D3">
        <w:rPr>
          <w:rFonts w:ascii="Cambria" w:hAnsi="Cambria"/>
          <w:b/>
          <w:sz w:val="28"/>
          <w:szCs w:val="28"/>
        </w:rPr>
        <w:lastRenderedPageBreak/>
        <w:t>BID NO: AEGCL</w:t>
      </w:r>
      <w:r w:rsidR="00970349">
        <w:rPr>
          <w:rFonts w:ascii="Cambria" w:hAnsi="Cambria"/>
          <w:b/>
          <w:sz w:val="28"/>
          <w:szCs w:val="28"/>
        </w:rPr>
        <w:t>/DGM/T</w:t>
      </w:r>
      <w:r w:rsidR="00CC668F">
        <w:rPr>
          <w:rFonts w:ascii="Cambria" w:hAnsi="Cambria"/>
          <w:b/>
          <w:sz w:val="28"/>
          <w:szCs w:val="28"/>
        </w:rPr>
        <w:t>T</w:t>
      </w:r>
      <w:r w:rsidR="00970349">
        <w:rPr>
          <w:rFonts w:ascii="Cambria" w:hAnsi="Cambria"/>
          <w:b/>
          <w:sz w:val="28"/>
          <w:szCs w:val="28"/>
        </w:rPr>
        <w:t>C</w:t>
      </w:r>
      <w:r w:rsidR="00CC668F">
        <w:rPr>
          <w:rFonts w:ascii="Cambria" w:hAnsi="Cambria"/>
          <w:b/>
          <w:sz w:val="28"/>
          <w:szCs w:val="28"/>
        </w:rPr>
        <w:t>/JRT/</w:t>
      </w:r>
      <w:r w:rsidR="007F558C">
        <w:rPr>
          <w:rFonts w:ascii="Cambria" w:hAnsi="Cambria"/>
          <w:b/>
          <w:sz w:val="28"/>
          <w:szCs w:val="28"/>
        </w:rPr>
        <w:t>O&amp;M/T-31</w:t>
      </w:r>
      <w:r w:rsidR="00783C99" w:rsidRPr="00A333D3">
        <w:rPr>
          <w:rFonts w:ascii="Cambria" w:hAnsi="Cambria"/>
          <w:b/>
          <w:sz w:val="28"/>
          <w:szCs w:val="28"/>
        </w:rPr>
        <w:t>/202</w:t>
      </w:r>
      <w:r w:rsidR="00CC668F">
        <w:rPr>
          <w:rFonts w:ascii="Cambria" w:hAnsi="Cambria"/>
          <w:b/>
          <w:sz w:val="28"/>
          <w:szCs w:val="28"/>
        </w:rPr>
        <w:t>5</w:t>
      </w:r>
      <w:r w:rsidR="00783C99" w:rsidRPr="00A333D3">
        <w:rPr>
          <w:rFonts w:ascii="Cambria" w:hAnsi="Cambria"/>
          <w:b/>
          <w:sz w:val="28"/>
          <w:szCs w:val="28"/>
        </w:rPr>
        <w:t>/</w:t>
      </w:r>
      <w:r w:rsidR="00970349">
        <w:rPr>
          <w:rFonts w:ascii="Cambria" w:hAnsi="Cambria"/>
          <w:b/>
          <w:sz w:val="28"/>
          <w:szCs w:val="28"/>
        </w:rPr>
        <w:t>18</w:t>
      </w:r>
      <w:r w:rsidR="00CF6721">
        <w:rPr>
          <w:rFonts w:ascii="Cambria" w:hAnsi="Cambria"/>
          <w:b/>
          <w:sz w:val="28"/>
          <w:szCs w:val="28"/>
        </w:rPr>
        <w:t>77</w:t>
      </w:r>
      <w:r w:rsidR="00970349">
        <w:rPr>
          <w:b/>
          <w:sz w:val="28"/>
          <w:szCs w:val="28"/>
        </w:rPr>
        <w:t xml:space="preserve"> </w:t>
      </w:r>
      <w:r w:rsidR="000D24B5">
        <w:rPr>
          <w:b/>
          <w:sz w:val="28"/>
          <w:szCs w:val="28"/>
        </w:rPr>
        <w:tab/>
      </w:r>
      <w:r w:rsidR="000D24B5" w:rsidRPr="007D0263">
        <w:rPr>
          <w:b/>
          <w:sz w:val="28"/>
          <w:szCs w:val="28"/>
        </w:rPr>
        <w:t>Date:</w:t>
      </w:r>
      <w:r w:rsidR="00CF6721">
        <w:rPr>
          <w:b/>
          <w:sz w:val="28"/>
          <w:szCs w:val="28"/>
        </w:rPr>
        <w:t>05</w:t>
      </w:r>
      <w:r w:rsidR="00CC668F">
        <w:rPr>
          <w:b/>
          <w:sz w:val="28"/>
          <w:szCs w:val="28"/>
        </w:rPr>
        <w:t>.0</w:t>
      </w:r>
      <w:r w:rsidR="00F52A75">
        <w:rPr>
          <w:b/>
          <w:sz w:val="28"/>
          <w:szCs w:val="28"/>
        </w:rPr>
        <w:t>2</w:t>
      </w:r>
      <w:r w:rsidR="00CC668F">
        <w:rPr>
          <w:b/>
          <w:sz w:val="28"/>
          <w:szCs w:val="28"/>
        </w:rPr>
        <w:t>.2025</w:t>
      </w:r>
    </w:p>
    <w:p w:rsidR="008A5CDB" w:rsidRPr="00A333D3" w:rsidRDefault="008A5CDB" w:rsidP="006F033A">
      <w:pPr>
        <w:jc w:val="both"/>
        <w:rPr>
          <w:rFonts w:ascii="Cambria" w:hAnsi="Cambria" w:cstheme="minorHAnsi"/>
        </w:rPr>
      </w:pPr>
      <w:r w:rsidRPr="00A333D3">
        <w:rPr>
          <w:rFonts w:ascii="Cambria" w:hAnsi="Cambria"/>
          <w:b/>
          <w:sz w:val="28"/>
          <w:szCs w:val="28"/>
        </w:rPr>
        <w:tab/>
      </w:r>
      <w:r w:rsidRPr="00A333D3">
        <w:rPr>
          <w:rFonts w:ascii="Cambria" w:hAnsi="Cambria" w:cstheme="minorHAnsi"/>
        </w:rPr>
        <w:t xml:space="preserve">For &amp; on behalf of the </w:t>
      </w:r>
      <w:r w:rsidRPr="00A333D3">
        <w:rPr>
          <w:rFonts w:ascii="Cambria" w:hAnsi="Cambria" w:cstheme="minorHAnsi"/>
          <w:b/>
        </w:rPr>
        <w:t>Managing Director, AEGCL, t</w:t>
      </w:r>
      <w:r w:rsidR="00970349">
        <w:rPr>
          <w:rFonts w:ascii="Cambria" w:hAnsi="Cambria" w:cstheme="minorHAnsi"/>
          <w:b/>
        </w:rPr>
        <w:t xml:space="preserve">he Deputy General Manager, </w:t>
      </w:r>
      <w:r w:rsidRPr="00A333D3">
        <w:rPr>
          <w:rFonts w:ascii="Cambria" w:hAnsi="Cambria" w:cstheme="minorHAnsi"/>
          <w:b/>
        </w:rPr>
        <w:t xml:space="preserve"> T&amp;T Circ</w:t>
      </w:r>
      <w:r w:rsidR="00970349">
        <w:rPr>
          <w:rFonts w:ascii="Cambria" w:hAnsi="Cambria" w:cstheme="minorHAnsi"/>
          <w:b/>
        </w:rPr>
        <w:t>le, AEGCL,Garmur</w:t>
      </w:r>
      <w:r w:rsidRPr="00A333D3">
        <w:rPr>
          <w:rFonts w:ascii="Cambria" w:hAnsi="Cambria" w:cstheme="minorHAnsi"/>
          <w:b/>
        </w:rPr>
        <w:t>,</w:t>
      </w:r>
      <w:r w:rsidR="00970349">
        <w:rPr>
          <w:rFonts w:ascii="Cambria" w:hAnsi="Cambria" w:cstheme="minorHAnsi"/>
          <w:b/>
        </w:rPr>
        <w:t>Jorhat-07</w:t>
      </w:r>
      <w:r w:rsidRPr="00A333D3">
        <w:rPr>
          <w:rFonts w:ascii="Cambria" w:hAnsi="Cambria" w:cstheme="minorHAnsi"/>
        </w:rPr>
        <w:t xml:space="preserve"> invites tenders in prescribed form, from reputed Firms/Contractors/Manufacturers with sound technical and financial capabilities for the following work. A single stage two envelope procedure (</w:t>
      </w:r>
      <w:r w:rsidRPr="00A333D3">
        <w:rPr>
          <w:rFonts w:ascii="Cambria" w:hAnsi="Cambria" w:cstheme="minorHAnsi"/>
          <w:b/>
        </w:rPr>
        <w:t>Techno-Commercial and Price Bid</w:t>
      </w:r>
      <w:r w:rsidRPr="00A333D3">
        <w:rPr>
          <w:rFonts w:ascii="Cambria" w:hAnsi="Cambria" w:cstheme="minorHAnsi"/>
        </w:rPr>
        <w:t>) will be adopted for this tender.</w:t>
      </w:r>
    </w:p>
    <w:tbl>
      <w:tblPr>
        <w:tblpPr w:leftFromText="180" w:rightFromText="180" w:vertAnchor="text" w:horzAnchor="margin" w:tblpXSpec="center" w:tblpY="1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4835"/>
        <w:gridCol w:w="1843"/>
        <w:gridCol w:w="2268"/>
      </w:tblGrid>
      <w:tr w:rsidR="008A5CDB" w:rsidRPr="00A333D3" w:rsidTr="000D750D">
        <w:trPr>
          <w:cantSplit/>
          <w:trHeight w:val="1266"/>
        </w:trPr>
        <w:tc>
          <w:tcPr>
            <w:tcW w:w="660" w:type="dxa"/>
            <w:tcBorders>
              <w:bottom w:val="single" w:sz="4" w:space="0" w:color="auto"/>
            </w:tcBorders>
            <w:shd w:val="clear" w:color="auto" w:fill="FFFFFF"/>
          </w:tcPr>
          <w:p w:rsidR="008A5CDB" w:rsidRPr="00A333D3" w:rsidRDefault="008A5CDB" w:rsidP="000D750D">
            <w:pPr>
              <w:ind w:left="-108" w:right="-108"/>
              <w:jc w:val="center"/>
              <w:rPr>
                <w:rFonts w:ascii="Cambria" w:hAnsi="Cambria" w:cstheme="minorHAnsi"/>
                <w:b/>
              </w:rPr>
            </w:pPr>
          </w:p>
          <w:p w:rsidR="008A5CDB" w:rsidRPr="00A333D3" w:rsidRDefault="008A5CDB" w:rsidP="000D750D">
            <w:pPr>
              <w:ind w:left="-108" w:right="-108"/>
              <w:jc w:val="center"/>
              <w:rPr>
                <w:rFonts w:ascii="Cambria" w:hAnsi="Cambria" w:cstheme="minorHAnsi"/>
                <w:b/>
              </w:rPr>
            </w:pPr>
            <w:r w:rsidRPr="00A333D3">
              <w:rPr>
                <w:rFonts w:ascii="Cambria" w:hAnsi="Cambria" w:cstheme="minorHAnsi"/>
                <w:b/>
              </w:rPr>
              <w:t>Sl. No.</w:t>
            </w:r>
          </w:p>
        </w:tc>
        <w:tc>
          <w:tcPr>
            <w:tcW w:w="4835" w:type="dxa"/>
            <w:tcBorders>
              <w:bottom w:val="single" w:sz="4" w:space="0" w:color="auto"/>
            </w:tcBorders>
            <w:shd w:val="clear" w:color="auto" w:fill="FFFFFF"/>
            <w:vAlign w:val="center"/>
          </w:tcPr>
          <w:p w:rsidR="008A5CDB" w:rsidRPr="00A333D3" w:rsidRDefault="008A5CDB" w:rsidP="000D750D">
            <w:pPr>
              <w:ind w:left="-48" w:right="-68"/>
              <w:jc w:val="center"/>
              <w:rPr>
                <w:rFonts w:ascii="Cambria" w:hAnsi="Cambria" w:cstheme="minorHAnsi"/>
                <w:b/>
              </w:rPr>
            </w:pPr>
            <w:r w:rsidRPr="00A333D3">
              <w:rPr>
                <w:rFonts w:ascii="Cambria" w:hAnsi="Cambria" w:cstheme="minorHAnsi"/>
                <w:b/>
              </w:rPr>
              <w:t>Name of work</w:t>
            </w:r>
          </w:p>
        </w:tc>
        <w:tc>
          <w:tcPr>
            <w:tcW w:w="1843" w:type="dxa"/>
            <w:tcBorders>
              <w:bottom w:val="single" w:sz="4" w:space="0" w:color="auto"/>
            </w:tcBorders>
            <w:shd w:val="clear" w:color="auto" w:fill="FFFFFF"/>
            <w:vAlign w:val="center"/>
          </w:tcPr>
          <w:p w:rsidR="008A5CDB" w:rsidRPr="00A333D3" w:rsidRDefault="008A5CDB" w:rsidP="000D750D">
            <w:pPr>
              <w:ind w:left="-108" w:right="-108"/>
              <w:jc w:val="center"/>
              <w:rPr>
                <w:rFonts w:ascii="Cambria" w:hAnsi="Cambria" w:cstheme="minorHAnsi"/>
                <w:b/>
              </w:rPr>
            </w:pPr>
            <w:r w:rsidRPr="00A333D3">
              <w:rPr>
                <w:rFonts w:ascii="Cambria" w:hAnsi="Cambria" w:cstheme="minorHAnsi"/>
                <w:b/>
              </w:rPr>
              <w:t>Estimated Cost</w:t>
            </w:r>
          </w:p>
          <w:p w:rsidR="008A5CDB" w:rsidRPr="00A333D3" w:rsidRDefault="008A5CDB" w:rsidP="000D750D">
            <w:pPr>
              <w:ind w:left="-108" w:right="-108"/>
              <w:jc w:val="center"/>
              <w:rPr>
                <w:rFonts w:ascii="Cambria" w:hAnsi="Cambria" w:cstheme="minorHAnsi"/>
                <w:b/>
              </w:rPr>
            </w:pPr>
            <w:r w:rsidRPr="00A333D3">
              <w:rPr>
                <w:rFonts w:ascii="Cambria" w:hAnsi="Cambria" w:cstheme="minorHAnsi"/>
                <w:b/>
              </w:rPr>
              <w:t>In INR</w:t>
            </w:r>
          </w:p>
        </w:tc>
        <w:tc>
          <w:tcPr>
            <w:tcW w:w="2268" w:type="dxa"/>
            <w:tcBorders>
              <w:bottom w:val="single" w:sz="4" w:space="0" w:color="auto"/>
            </w:tcBorders>
            <w:shd w:val="clear" w:color="auto" w:fill="FFFFFF"/>
            <w:vAlign w:val="center"/>
          </w:tcPr>
          <w:p w:rsidR="008A5CDB" w:rsidRPr="00A333D3" w:rsidRDefault="008A5CDB" w:rsidP="007F558C">
            <w:pPr>
              <w:spacing w:line="240" w:lineRule="auto"/>
              <w:ind w:left="-108" w:right="-108"/>
              <w:jc w:val="center"/>
              <w:rPr>
                <w:rFonts w:ascii="Cambria" w:hAnsi="Cambria" w:cstheme="minorHAnsi"/>
                <w:b/>
              </w:rPr>
            </w:pPr>
            <w:r w:rsidRPr="00A333D3">
              <w:rPr>
                <w:rFonts w:ascii="Cambria" w:hAnsi="Cambria" w:cstheme="minorHAnsi"/>
                <w:b/>
              </w:rPr>
              <w:t>Time</w:t>
            </w:r>
          </w:p>
          <w:p w:rsidR="008A5CDB" w:rsidRPr="00A333D3" w:rsidRDefault="008A5CDB" w:rsidP="007F558C">
            <w:pPr>
              <w:spacing w:line="240" w:lineRule="auto"/>
              <w:ind w:left="-108" w:right="-108"/>
              <w:jc w:val="center"/>
              <w:rPr>
                <w:rFonts w:ascii="Cambria" w:hAnsi="Cambria" w:cstheme="minorHAnsi"/>
                <w:b/>
              </w:rPr>
            </w:pPr>
            <w:r w:rsidRPr="00A333D3">
              <w:rPr>
                <w:rFonts w:ascii="Cambria" w:hAnsi="Cambria" w:cstheme="minorHAnsi"/>
                <w:b/>
              </w:rPr>
              <w:t>of</w:t>
            </w:r>
          </w:p>
          <w:p w:rsidR="008A5CDB" w:rsidRPr="00A333D3" w:rsidRDefault="008A5CDB" w:rsidP="007F558C">
            <w:pPr>
              <w:spacing w:line="240" w:lineRule="auto"/>
              <w:ind w:left="-108" w:right="-108"/>
              <w:jc w:val="center"/>
              <w:rPr>
                <w:rFonts w:ascii="Cambria" w:hAnsi="Cambria" w:cstheme="minorHAnsi"/>
                <w:b/>
              </w:rPr>
            </w:pPr>
            <w:r w:rsidRPr="00A333D3">
              <w:rPr>
                <w:rFonts w:ascii="Cambria" w:hAnsi="Cambria" w:cstheme="minorHAnsi"/>
                <w:b/>
              </w:rPr>
              <w:t>completion</w:t>
            </w:r>
          </w:p>
          <w:p w:rsidR="008A5CDB" w:rsidRPr="00A333D3" w:rsidRDefault="008A5CDB" w:rsidP="007F558C">
            <w:pPr>
              <w:spacing w:line="240" w:lineRule="auto"/>
              <w:ind w:left="-108" w:right="-108"/>
              <w:jc w:val="center"/>
              <w:rPr>
                <w:rFonts w:ascii="Cambria" w:hAnsi="Cambria" w:cstheme="minorHAnsi"/>
                <w:b/>
              </w:rPr>
            </w:pPr>
            <w:r w:rsidRPr="00A333D3">
              <w:rPr>
                <w:rFonts w:ascii="Cambria" w:hAnsi="Cambria" w:cstheme="minorHAnsi"/>
                <w:b/>
              </w:rPr>
              <w:t>In Days</w:t>
            </w:r>
          </w:p>
        </w:tc>
      </w:tr>
      <w:tr w:rsidR="008A5CDB" w:rsidRPr="00A333D3" w:rsidTr="00A333D3">
        <w:trPr>
          <w:trHeight w:val="1007"/>
        </w:trPr>
        <w:tc>
          <w:tcPr>
            <w:tcW w:w="660" w:type="dxa"/>
          </w:tcPr>
          <w:p w:rsidR="008A5CDB" w:rsidRPr="000D750D" w:rsidRDefault="008A5CDB" w:rsidP="000D750D">
            <w:pPr>
              <w:ind w:left="-108" w:right="-108"/>
              <w:jc w:val="center"/>
              <w:rPr>
                <w:rFonts w:ascii="Cambria" w:hAnsi="Cambria" w:cstheme="minorHAnsi"/>
                <w:color w:val="000000"/>
              </w:rPr>
            </w:pPr>
            <w:r w:rsidRPr="000D750D">
              <w:rPr>
                <w:rFonts w:ascii="Cambria" w:hAnsi="Cambria" w:cstheme="minorHAnsi"/>
                <w:color w:val="000000"/>
              </w:rPr>
              <w:t>1</w:t>
            </w:r>
          </w:p>
        </w:tc>
        <w:tc>
          <w:tcPr>
            <w:tcW w:w="4835" w:type="dxa"/>
          </w:tcPr>
          <w:p w:rsidR="008A5CDB" w:rsidRPr="002C2D4E" w:rsidRDefault="00CF6721" w:rsidP="00CC668F">
            <w:pPr>
              <w:ind w:left="-108" w:right="-108"/>
              <w:jc w:val="center"/>
              <w:rPr>
                <w:rFonts w:cstheme="minorHAnsi"/>
              </w:rPr>
            </w:pPr>
            <w:bookmarkStart w:id="0" w:name="_GoBack"/>
            <w:r>
              <w:rPr>
                <w:rFonts w:cstheme="minorHAnsi"/>
                <w:b/>
                <w:color w:val="000000" w:themeColor="text1"/>
              </w:rPr>
              <w:t>Procurement of 01 N</w:t>
            </w:r>
            <w:r w:rsidRPr="002C2D4E">
              <w:rPr>
                <w:rFonts w:cstheme="minorHAnsi"/>
                <w:b/>
                <w:color w:val="000000" w:themeColor="text1"/>
              </w:rPr>
              <w:t>o</w:t>
            </w:r>
            <w:r>
              <w:rPr>
                <w:rFonts w:cstheme="minorHAnsi"/>
                <w:b/>
                <w:color w:val="000000" w:themeColor="text1"/>
              </w:rPr>
              <w:t>. of 145</w:t>
            </w:r>
            <w:r w:rsidRPr="002C2D4E">
              <w:rPr>
                <w:rFonts w:cstheme="minorHAnsi"/>
                <w:b/>
                <w:color w:val="000000" w:themeColor="text1"/>
              </w:rPr>
              <w:t>kV SF6 Circuit breake</w:t>
            </w:r>
            <w:r>
              <w:rPr>
                <w:rFonts w:cstheme="minorHAnsi"/>
                <w:b/>
                <w:color w:val="000000" w:themeColor="text1"/>
              </w:rPr>
              <w:t>r</w:t>
            </w:r>
            <w:r w:rsidRPr="00126361">
              <w:rPr>
                <w:rFonts w:ascii="Cambria" w:hAnsi="Cambria"/>
                <w:b/>
                <w:color w:val="000000" w:themeColor="text1"/>
                <w:sz w:val="28"/>
                <w:szCs w:val="28"/>
              </w:rPr>
              <w:t xml:space="preserve"> </w:t>
            </w:r>
            <w:r w:rsidRPr="00CC668F">
              <w:rPr>
                <w:rFonts w:ascii="Cambria" w:hAnsi="Cambria"/>
                <w:b/>
                <w:color w:val="000000" w:themeColor="text1"/>
              </w:rPr>
              <w:t xml:space="preserve">set (Gang Operated: CGL make) </w:t>
            </w:r>
            <w:r>
              <w:rPr>
                <w:rFonts w:ascii="Cambria" w:hAnsi="Cambria"/>
                <w:b/>
                <w:color w:val="000000" w:themeColor="text1"/>
              </w:rPr>
              <w:t xml:space="preserve">each </w:t>
            </w:r>
            <w:r w:rsidRPr="00CC668F">
              <w:rPr>
                <w:rFonts w:ascii="Cambria" w:hAnsi="Cambria"/>
                <w:b/>
                <w:color w:val="000000" w:themeColor="text1"/>
              </w:rPr>
              <w:t xml:space="preserve">for </w:t>
            </w:r>
            <w:bookmarkEnd w:id="0"/>
            <w:r>
              <w:rPr>
                <w:rFonts w:ascii="Cambria" w:hAnsi="Cambria"/>
                <w:b/>
                <w:color w:val="000000" w:themeColor="text1"/>
              </w:rPr>
              <w:t xml:space="preserve"> 132kV Nazira GSS Division and 220kV Mariani GSS Division.</w:t>
            </w:r>
          </w:p>
        </w:tc>
        <w:tc>
          <w:tcPr>
            <w:tcW w:w="1843" w:type="dxa"/>
            <w:vAlign w:val="center"/>
          </w:tcPr>
          <w:p w:rsidR="008A5CDB" w:rsidRPr="00CC668F" w:rsidRDefault="00CC668F" w:rsidP="000D750D">
            <w:pPr>
              <w:ind w:left="-108" w:right="-108"/>
              <w:jc w:val="center"/>
              <w:rPr>
                <w:rFonts w:ascii="Cambria" w:hAnsi="Cambria" w:cstheme="minorHAnsi"/>
                <w:b/>
                <w:color w:val="000000"/>
              </w:rPr>
            </w:pPr>
            <w:r w:rsidRPr="00CC668F">
              <w:rPr>
                <w:rFonts w:ascii="Cambria" w:hAnsi="Cambria" w:cstheme="minorHAnsi"/>
                <w:b/>
                <w:color w:val="000000"/>
              </w:rPr>
              <w:t>19,76,500.00</w:t>
            </w:r>
          </w:p>
        </w:tc>
        <w:tc>
          <w:tcPr>
            <w:tcW w:w="2268" w:type="dxa"/>
            <w:vAlign w:val="center"/>
          </w:tcPr>
          <w:p w:rsidR="008A5CDB" w:rsidRPr="000D750D" w:rsidRDefault="000303B5" w:rsidP="000D750D">
            <w:pPr>
              <w:ind w:left="-108" w:right="-108"/>
              <w:jc w:val="center"/>
              <w:rPr>
                <w:rFonts w:ascii="Cambria" w:hAnsi="Cambria" w:cstheme="minorHAnsi"/>
                <w:color w:val="000000"/>
              </w:rPr>
            </w:pPr>
            <w:r>
              <w:rPr>
                <w:rFonts w:cstheme="minorHAnsi"/>
                <w:b/>
              </w:rPr>
              <w:t>06 (Six</w:t>
            </w:r>
            <w:r w:rsidR="008B2286" w:rsidRPr="00996481">
              <w:rPr>
                <w:rFonts w:cstheme="minorHAnsi"/>
                <w:b/>
              </w:rPr>
              <w:t xml:space="preserve"> ) months from </w:t>
            </w:r>
            <w:r w:rsidR="008B2286" w:rsidRPr="00996481">
              <w:rPr>
                <w:rFonts w:cstheme="minorHAnsi"/>
                <w:b/>
              </w:rPr>
              <w:tab/>
              <w:t>the date of approval of drawings.</w:t>
            </w:r>
          </w:p>
        </w:tc>
      </w:tr>
    </w:tbl>
    <w:p w:rsidR="008A5CDB" w:rsidRPr="00A333D3" w:rsidRDefault="008A5CDB" w:rsidP="006F033A">
      <w:pPr>
        <w:ind w:left="-108" w:right="-108"/>
        <w:jc w:val="both"/>
        <w:rPr>
          <w:rFonts w:ascii="Cambria" w:hAnsi="Cambria" w:cstheme="minorHAnsi"/>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0"/>
        <w:gridCol w:w="5971"/>
        <w:gridCol w:w="3375"/>
      </w:tblGrid>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1.0</w:t>
            </w:r>
          </w:p>
        </w:tc>
        <w:tc>
          <w:tcPr>
            <w:tcW w:w="5971" w:type="dxa"/>
          </w:tcPr>
          <w:p w:rsidR="008A5CDB" w:rsidRPr="00A333D3" w:rsidRDefault="008A5CDB" w:rsidP="006F033A">
            <w:pPr>
              <w:jc w:val="both"/>
              <w:rPr>
                <w:rFonts w:ascii="Cambria" w:hAnsi="Cambria" w:cstheme="minorHAnsi"/>
                <w:b/>
              </w:rPr>
            </w:pPr>
            <w:r w:rsidRPr="00A333D3">
              <w:rPr>
                <w:rFonts w:ascii="Cambria" w:hAnsi="Cambria" w:cstheme="minorHAnsi"/>
                <w:b/>
              </w:rPr>
              <w:t>Cost of Bidding Document:</w:t>
            </w:r>
          </w:p>
          <w:p w:rsidR="008A5CDB" w:rsidRPr="00A333D3" w:rsidRDefault="008A5CDB" w:rsidP="006F033A">
            <w:pPr>
              <w:jc w:val="both"/>
              <w:rPr>
                <w:rFonts w:ascii="Cambria" w:hAnsi="Cambria" w:cstheme="minorHAnsi"/>
                <w:b/>
              </w:rPr>
            </w:pPr>
          </w:p>
        </w:tc>
        <w:tc>
          <w:tcPr>
            <w:tcW w:w="3375" w:type="dxa"/>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widowControl w:val="0"/>
              <w:autoSpaceDE w:val="0"/>
              <w:autoSpaceDN w:val="0"/>
              <w:adjustRightInd w:val="0"/>
              <w:snapToGrid w:val="0"/>
              <w:jc w:val="both"/>
              <w:rPr>
                <w:rFonts w:ascii="Cambria" w:hAnsi="Cambria" w:cstheme="minorHAnsi"/>
              </w:rPr>
            </w:pPr>
            <w:r w:rsidRPr="00A333D3">
              <w:rPr>
                <w:rFonts w:ascii="Cambria" w:hAnsi="Cambria" w:cstheme="minorHAnsi"/>
                <w:color w:val="000000"/>
              </w:rPr>
              <w:t xml:space="preserve">Bidder </w:t>
            </w:r>
            <w:r w:rsidR="00A333D3" w:rsidRPr="00A333D3">
              <w:rPr>
                <w:rFonts w:ascii="Cambria" w:hAnsi="Cambria" w:cstheme="minorHAnsi"/>
                <w:color w:val="000000"/>
              </w:rPr>
              <w:t>must</w:t>
            </w:r>
            <w:r w:rsidRPr="00A333D3">
              <w:rPr>
                <w:rFonts w:ascii="Cambria" w:hAnsi="Cambria" w:cstheme="minorHAnsi"/>
                <w:color w:val="000000"/>
              </w:rPr>
              <w:t xml:space="preserve"> pay Non-Refundable tender document cost of </w:t>
            </w:r>
            <w:r w:rsidR="00B77BC9" w:rsidRPr="00A333D3">
              <w:rPr>
                <w:rFonts w:ascii="Cambria" w:hAnsi="Cambria" w:cstheme="minorHAnsi"/>
                <w:b/>
                <w:color w:val="000000"/>
              </w:rPr>
              <w:t>Rs.1000.00 (Rupees One Thousand</w:t>
            </w:r>
            <w:r w:rsidRPr="00A333D3">
              <w:rPr>
                <w:rFonts w:ascii="Cambria" w:hAnsi="Cambria" w:cstheme="minorHAnsi"/>
                <w:b/>
                <w:color w:val="000000"/>
              </w:rPr>
              <w:t xml:space="preserve">) </w:t>
            </w:r>
            <w:r w:rsidRPr="00A333D3">
              <w:rPr>
                <w:rFonts w:ascii="Cambria" w:hAnsi="Cambria" w:cstheme="minorHAnsi"/>
                <w:b/>
              </w:rPr>
              <w:t xml:space="preserve">only in the form of A/C payee Demand draft (Non-refundable) pledged in favour of </w:t>
            </w:r>
            <w:r w:rsidR="000303B5">
              <w:rPr>
                <w:rFonts w:ascii="Cambria" w:hAnsi="Cambria" w:cstheme="minorHAnsi"/>
                <w:b/>
              </w:rPr>
              <w:t xml:space="preserve">MD, </w:t>
            </w:r>
            <w:r w:rsidRPr="00A333D3">
              <w:rPr>
                <w:rFonts w:ascii="Cambria" w:hAnsi="Cambria" w:cstheme="minorHAnsi"/>
                <w:b/>
              </w:rPr>
              <w:t>AEGCL, Bijulee</w:t>
            </w:r>
            <w:r w:rsidR="00FA3DB4">
              <w:rPr>
                <w:rFonts w:ascii="Cambria" w:hAnsi="Cambria" w:cstheme="minorHAnsi"/>
                <w:b/>
              </w:rPr>
              <w:t xml:space="preserve"> </w:t>
            </w:r>
            <w:r w:rsidRPr="00A333D3">
              <w:rPr>
                <w:rFonts w:ascii="Cambria" w:hAnsi="Cambria" w:cstheme="minorHAnsi"/>
                <w:b/>
              </w:rPr>
              <w:t>Bhawan, Paltanbazar, Guwahati-1, payable at Guwahati</w:t>
            </w:r>
            <w:r w:rsidRPr="00A333D3">
              <w:rPr>
                <w:rFonts w:ascii="Cambria" w:hAnsi="Cambria" w:cstheme="minorHAnsi"/>
              </w:rPr>
              <w:t xml:space="preserv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2.0</w:t>
            </w:r>
          </w:p>
          <w:p w:rsidR="00A966EB" w:rsidRPr="00A333D3" w:rsidRDefault="00A966EB" w:rsidP="006F033A">
            <w:pPr>
              <w:jc w:val="both"/>
              <w:rPr>
                <w:rFonts w:ascii="Cambria" w:hAnsi="Cambria" w:cstheme="minorHAnsi"/>
                <w:b/>
              </w:rPr>
            </w:pPr>
          </w:p>
        </w:tc>
        <w:tc>
          <w:tcPr>
            <w:tcW w:w="5971" w:type="dxa"/>
          </w:tcPr>
          <w:p w:rsidR="008A5CDB" w:rsidRPr="00A333D3" w:rsidRDefault="008A5CDB" w:rsidP="006F033A">
            <w:pPr>
              <w:jc w:val="both"/>
              <w:rPr>
                <w:rFonts w:ascii="Cambria" w:hAnsi="Cambria" w:cstheme="minorHAnsi"/>
                <w:b/>
              </w:rPr>
            </w:pPr>
            <w:r w:rsidRPr="00A333D3">
              <w:rPr>
                <w:rFonts w:ascii="Cambria" w:hAnsi="Cambria" w:cstheme="minorHAnsi"/>
                <w:b/>
              </w:rPr>
              <w:t>Bidding Address:</w:t>
            </w:r>
          </w:p>
          <w:p w:rsidR="008A5CDB" w:rsidRPr="00A333D3" w:rsidRDefault="008A5CDB" w:rsidP="006F033A">
            <w:pPr>
              <w:jc w:val="both"/>
              <w:rPr>
                <w:rFonts w:ascii="Cambria" w:hAnsi="Cambria" w:cstheme="minorHAnsi"/>
                <w:b/>
              </w:rPr>
            </w:pPr>
          </w:p>
        </w:tc>
        <w:tc>
          <w:tcPr>
            <w:tcW w:w="3375" w:type="dxa"/>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p w:rsidR="00A966EB" w:rsidRPr="00A333D3" w:rsidRDefault="00A966EB" w:rsidP="006F033A">
            <w:pPr>
              <w:jc w:val="both"/>
              <w:rPr>
                <w:rFonts w:ascii="Cambria" w:hAnsi="Cambria" w:cstheme="minorHAnsi"/>
              </w:rPr>
            </w:pPr>
          </w:p>
          <w:p w:rsidR="002A7171" w:rsidRPr="00A333D3" w:rsidRDefault="002A7171" w:rsidP="006F033A">
            <w:pPr>
              <w:jc w:val="both"/>
              <w:rPr>
                <w:rFonts w:ascii="Cambria" w:hAnsi="Cambria" w:cstheme="minorHAnsi"/>
              </w:rPr>
            </w:pPr>
          </w:p>
          <w:p w:rsidR="00A966EB" w:rsidRPr="00A333D3" w:rsidRDefault="00A966EB" w:rsidP="006F033A">
            <w:pPr>
              <w:jc w:val="both"/>
              <w:rPr>
                <w:rFonts w:ascii="Cambria" w:hAnsi="Cambria" w:cstheme="minorHAnsi"/>
              </w:rPr>
            </w:pPr>
            <w:r w:rsidRPr="00A333D3">
              <w:rPr>
                <w:rFonts w:ascii="Cambria" w:hAnsi="Cambria" w:cstheme="minorHAnsi"/>
              </w:rPr>
              <w:t>2.1</w:t>
            </w:r>
          </w:p>
        </w:tc>
        <w:tc>
          <w:tcPr>
            <w:tcW w:w="9346" w:type="dxa"/>
            <w:gridSpan w:val="2"/>
          </w:tcPr>
          <w:p w:rsidR="00A966EB" w:rsidRPr="00A333D3" w:rsidRDefault="008A5CDB" w:rsidP="006F033A">
            <w:pPr>
              <w:jc w:val="both"/>
              <w:rPr>
                <w:rFonts w:ascii="Cambria" w:hAnsi="Cambria" w:cstheme="minorHAnsi"/>
                <w:b/>
              </w:rPr>
            </w:pPr>
            <w:r w:rsidRPr="00A333D3">
              <w:rPr>
                <w:rFonts w:ascii="Cambria" w:hAnsi="Cambria" w:cstheme="minorHAnsi"/>
              </w:rPr>
              <w:t xml:space="preserve">Tender papers can be purchased on application in plain paper from the </w:t>
            </w:r>
            <w:r w:rsidRPr="00A333D3">
              <w:rPr>
                <w:rFonts w:ascii="Cambria" w:hAnsi="Cambria" w:cstheme="minorHAnsi"/>
                <w:b/>
              </w:rPr>
              <w:t xml:space="preserve">Deputy </w:t>
            </w:r>
            <w:r w:rsidR="00B377A8">
              <w:rPr>
                <w:rFonts w:ascii="Cambria" w:hAnsi="Cambria" w:cstheme="minorHAnsi"/>
                <w:b/>
              </w:rPr>
              <w:t xml:space="preserve">General Manager, T&amp;T Circle, AEGCL, </w:t>
            </w:r>
            <w:r w:rsidR="00A94C4D">
              <w:rPr>
                <w:rFonts w:ascii="Cambria" w:hAnsi="Cambria" w:cstheme="minorHAnsi"/>
                <w:b/>
              </w:rPr>
              <w:t>Garmur,</w:t>
            </w:r>
            <w:r w:rsidR="00B377A8">
              <w:rPr>
                <w:rFonts w:ascii="Cambria" w:hAnsi="Cambria" w:cstheme="minorHAnsi"/>
                <w:b/>
              </w:rPr>
              <w:t>Jorhat</w:t>
            </w:r>
            <w:r w:rsidR="00A94C4D">
              <w:rPr>
                <w:rFonts w:ascii="Cambria" w:hAnsi="Cambria" w:cstheme="minorHAnsi"/>
                <w:b/>
              </w:rPr>
              <w:t>-07</w:t>
            </w:r>
            <w:r w:rsidR="00A966EB" w:rsidRPr="00A333D3">
              <w:rPr>
                <w:rFonts w:ascii="Cambria" w:hAnsi="Cambria" w:cstheme="minorHAnsi"/>
                <w:b/>
              </w:rPr>
              <w:t>.</w:t>
            </w:r>
          </w:p>
          <w:p w:rsidR="002A7171" w:rsidRPr="00A333D3" w:rsidRDefault="002A7171" w:rsidP="006F033A">
            <w:pPr>
              <w:jc w:val="both"/>
              <w:rPr>
                <w:rFonts w:ascii="Cambria" w:hAnsi="Cambria" w:cstheme="minorHAnsi"/>
                <w:b/>
              </w:rPr>
            </w:pPr>
          </w:p>
          <w:p w:rsidR="00A966EB" w:rsidRPr="00A333D3" w:rsidRDefault="00A966EB" w:rsidP="006F033A">
            <w:pPr>
              <w:jc w:val="both"/>
              <w:rPr>
                <w:rFonts w:ascii="Cambria" w:hAnsi="Cambria" w:cstheme="minorHAnsi"/>
                <w:b/>
              </w:rPr>
            </w:pPr>
            <w:r w:rsidRPr="00A333D3">
              <w:rPr>
                <w:rFonts w:ascii="Cambria" w:hAnsi="Cambria" w:cstheme="minorHAnsi"/>
                <w:b/>
              </w:rPr>
              <w:t xml:space="preserve">Key </w:t>
            </w:r>
            <w:r w:rsidR="00A333D3" w:rsidRPr="00A333D3">
              <w:rPr>
                <w:rFonts w:ascii="Cambria" w:hAnsi="Cambria" w:cstheme="minorHAnsi"/>
                <w:b/>
              </w:rPr>
              <w:t>Dates: -</w:t>
            </w:r>
          </w:p>
          <w:p w:rsidR="00126361" w:rsidRPr="00126361" w:rsidRDefault="00126361" w:rsidP="00126361">
            <w:pPr>
              <w:pStyle w:val="ListParagraph"/>
              <w:numPr>
                <w:ilvl w:val="0"/>
                <w:numId w:val="33"/>
              </w:numPr>
              <w:rPr>
                <w:rFonts w:eastAsiaTheme="minorHAnsi" w:cstheme="minorHAnsi"/>
                <w:b/>
                <w:color w:val="000000" w:themeColor="text1"/>
              </w:rPr>
            </w:pPr>
            <w:r w:rsidRPr="00126361">
              <w:rPr>
                <w:rFonts w:eastAsiaTheme="minorHAnsi" w:cstheme="minorHAnsi"/>
                <w:color w:val="000000" w:themeColor="text1"/>
              </w:rPr>
              <w:t xml:space="preserve">Bid Document available date:                     </w:t>
            </w:r>
            <w:r w:rsidR="007F558C">
              <w:rPr>
                <w:rFonts w:eastAsiaTheme="minorHAnsi" w:cstheme="minorHAnsi"/>
                <w:b/>
                <w:color w:val="000000" w:themeColor="text1"/>
              </w:rPr>
              <w:t>12</w:t>
            </w:r>
            <w:r w:rsidR="00626627">
              <w:rPr>
                <w:rFonts w:eastAsiaTheme="minorHAnsi" w:cstheme="minorHAnsi"/>
                <w:b/>
                <w:color w:val="000000" w:themeColor="text1"/>
              </w:rPr>
              <w:t xml:space="preserve">:00 hrs of </w:t>
            </w:r>
            <w:r w:rsidR="007F558C">
              <w:rPr>
                <w:rFonts w:eastAsiaTheme="minorHAnsi" w:cstheme="minorHAnsi"/>
                <w:b/>
                <w:color w:val="000000" w:themeColor="text1"/>
              </w:rPr>
              <w:t xml:space="preserve"> </w:t>
            </w:r>
            <w:r w:rsidR="00057F49">
              <w:rPr>
                <w:rFonts w:eastAsiaTheme="minorHAnsi" w:cstheme="minorHAnsi"/>
                <w:b/>
                <w:color w:val="000000" w:themeColor="text1"/>
              </w:rPr>
              <w:t>10</w:t>
            </w:r>
            <w:r w:rsidR="00626627">
              <w:rPr>
                <w:rFonts w:eastAsiaTheme="minorHAnsi" w:cstheme="minorHAnsi"/>
                <w:b/>
                <w:color w:val="000000" w:themeColor="text1"/>
              </w:rPr>
              <w:t>.02.2025</w:t>
            </w:r>
          </w:p>
          <w:p w:rsidR="00126361" w:rsidRPr="00126361" w:rsidRDefault="00126361" w:rsidP="00126361">
            <w:pPr>
              <w:pStyle w:val="ListParagraph"/>
              <w:numPr>
                <w:ilvl w:val="0"/>
                <w:numId w:val="33"/>
              </w:numPr>
              <w:rPr>
                <w:rFonts w:eastAsiaTheme="minorHAnsi" w:cstheme="minorHAnsi"/>
                <w:b/>
                <w:color w:val="000000" w:themeColor="text1"/>
              </w:rPr>
            </w:pPr>
            <w:r w:rsidRPr="00126361">
              <w:rPr>
                <w:rFonts w:eastAsiaTheme="minorHAnsi" w:cstheme="minorHAnsi"/>
                <w:color w:val="000000" w:themeColor="text1"/>
              </w:rPr>
              <w:t xml:space="preserve">Bid Submission Start Time &amp; date:             </w:t>
            </w:r>
            <w:r w:rsidR="00057F49">
              <w:rPr>
                <w:rFonts w:eastAsiaTheme="minorHAnsi" w:cstheme="minorHAnsi"/>
                <w:b/>
                <w:color w:val="000000" w:themeColor="text1"/>
              </w:rPr>
              <w:t>12:00 hrs of  10</w:t>
            </w:r>
            <w:r w:rsidR="00626627">
              <w:rPr>
                <w:rFonts w:eastAsiaTheme="minorHAnsi" w:cstheme="minorHAnsi"/>
                <w:b/>
                <w:color w:val="000000" w:themeColor="text1"/>
              </w:rPr>
              <w:t>.02.2025</w:t>
            </w:r>
          </w:p>
          <w:p w:rsidR="00126361" w:rsidRPr="00126361" w:rsidRDefault="00126361" w:rsidP="00126361">
            <w:pPr>
              <w:pStyle w:val="ListParagraph"/>
              <w:numPr>
                <w:ilvl w:val="0"/>
                <w:numId w:val="33"/>
              </w:numPr>
              <w:jc w:val="both"/>
              <w:rPr>
                <w:rFonts w:eastAsiaTheme="minorHAnsi" w:cstheme="minorHAnsi"/>
                <w:color w:val="000000" w:themeColor="text1"/>
              </w:rPr>
            </w:pPr>
            <w:r w:rsidRPr="00126361">
              <w:rPr>
                <w:rFonts w:eastAsiaTheme="minorHAnsi" w:cstheme="minorHAnsi"/>
                <w:color w:val="000000" w:themeColor="text1"/>
              </w:rPr>
              <w:t xml:space="preserve">Bid Submission end time &amp; date:                </w:t>
            </w:r>
            <w:r w:rsidR="007F558C">
              <w:rPr>
                <w:rFonts w:eastAsiaTheme="minorHAnsi" w:cstheme="minorHAnsi"/>
                <w:b/>
                <w:color w:val="000000" w:themeColor="text1"/>
              </w:rPr>
              <w:t>12:00h</w:t>
            </w:r>
            <w:r w:rsidR="00057F49">
              <w:rPr>
                <w:rFonts w:eastAsiaTheme="minorHAnsi" w:cstheme="minorHAnsi"/>
                <w:b/>
                <w:color w:val="000000" w:themeColor="text1"/>
              </w:rPr>
              <w:t>rs of  03.03</w:t>
            </w:r>
            <w:r w:rsidR="00626627">
              <w:rPr>
                <w:rFonts w:eastAsiaTheme="minorHAnsi" w:cstheme="minorHAnsi"/>
                <w:b/>
                <w:color w:val="000000" w:themeColor="text1"/>
              </w:rPr>
              <w:t>.2025</w:t>
            </w:r>
            <w:r w:rsidRPr="00126361">
              <w:rPr>
                <w:rFonts w:eastAsiaTheme="minorHAnsi" w:cstheme="minorHAnsi"/>
                <w:b/>
                <w:color w:val="000000" w:themeColor="text1"/>
              </w:rPr>
              <w:t xml:space="preserve">  </w:t>
            </w:r>
          </w:p>
          <w:p w:rsidR="00126361" w:rsidRPr="00126361" w:rsidRDefault="00126361" w:rsidP="00126361">
            <w:pPr>
              <w:pStyle w:val="ListParagraph"/>
              <w:numPr>
                <w:ilvl w:val="0"/>
                <w:numId w:val="33"/>
              </w:numPr>
              <w:jc w:val="both"/>
              <w:rPr>
                <w:rFonts w:asciiTheme="minorHAnsi" w:eastAsiaTheme="minorHAnsi" w:hAnsiTheme="minorHAnsi" w:cstheme="minorHAnsi"/>
                <w:color w:val="000000" w:themeColor="text1"/>
              </w:rPr>
            </w:pPr>
            <w:r w:rsidRPr="00126361">
              <w:rPr>
                <w:rFonts w:asciiTheme="minorHAnsi" w:eastAsiaTheme="minorHAnsi" w:hAnsiTheme="minorHAnsi" w:cstheme="minorHAnsi"/>
                <w:color w:val="000000" w:themeColor="text1"/>
              </w:rPr>
              <w:t xml:space="preserve">Techno-Commercial Bid Opening time:     </w:t>
            </w:r>
            <w:r w:rsidR="00626627">
              <w:rPr>
                <w:rFonts w:asciiTheme="minorHAnsi" w:eastAsiaTheme="minorHAnsi" w:hAnsiTheme="minorHAnsi" w:cstheme="minorHAnsi"/>
                <w:b/>
                <w:color w:val="000000" w:themeColor="text1"/>
              </w:rPr>
              <w:t>14</w:t>
            </w:r>
            <w:r w:rsidR="007F558C">
              <w:rPr>
                <w:rFonts w:asciiTheme="minorHAnsi" w:eastAsiaTheme="minorHAnsi" w:hAnsiTheme="minorHAnsi" w:cstheme="minorHAnsi"/>
                <w:b/>
                <w:color w:val="000000" w:themeColor="text1"/>
              </w:rPr>
              <w:t>:3</w:t>
            </w:r>
            <w:r w:rsidRPr="00126361">
              <w:rPr>
                <w:rFonts w:asciiTheme="minorHAnsi" w:eastAsiaTheme="minorHAnsi" w:hAnsiTheme="minorHAnsi" w:cstheme="minorHAnsi"/>
                <w:b/>
                <w:color w:val="000000" w:themeColor="text1"/>
              </w:rPr>
              <w:t xml:space="preserve">0hrs of </w:t>
            </w:r>
            <w:r w:rsidR="00057F49">
              <w:rPr>
                <w:rFonts w:eastAsiaTheme="minorHAnsi" w:cstheme="minorHAnsi"/>
                <w:b/>
                <w:color w:val="000000" w:themeColor="text1"/>
              </w:rPr>
              <w:t xml:space="preserve"> 03.03</w:t>
            </w:r>
            <w:r w:rsidR="00626627">
              <w:rPr>
                <w:rFonts w:eastAsiaTheme="minorHAnsi" w:cstheme="minorHAnsi"/>
                <w:b/>
                <w:color w:val="000000" w:themeColor="text1"/>
              </w:rPr>
              <w:t>.2025</w:t>
            </w:r>
            <w:r w:rsidRPr="00126361">
              <w:rPr>
                <w:rFonts w:eastAsiaTheme="minorHAnsi" w:cstheme="minorHAnsi"/>
                <w:b/>
                <w:color w:val="000000" w:themeColor="text1"/>
              </w:rPr>
              <w:t xml:space="preserv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3.0</w:t>
            </w:r>
          </w:p>
        </w:tc>
        <w:tc>
          <w:tcPr>
            <w:tcW w:w="5971" w:type="dxa"/>
          </w:tcPr>
          <w:p w:rsidR="008A5CDB" w:rsidRPr="00A333D3" w:rsidRDefault="008A5CDB" w:rsidP="006F033A">
            <w:pPr>
              <w:jc w:val="both"/>
              <w:rPr>
                <w:rFonts w:ascii="Cambria" w:hAnsi="Cambria" w:cstheme="minorHAnsi"/>
                <w:b/>
              </w:rPr>
            </w:pPr>
            <w:r w:rsidRPr="00A333D3">
              <w:rPr>
                <w:rFonts w:ascii="Cambria" w:hAnsi="Cambria" w:cstheme="minorHAnsi"/>
                <w:b/>
              </w:rPr>
              <w:t>Validity of Bids and Bids Prices:</w:t>
            </w:r>
          </w:p>
          <w:p w:rsidR="008A5CDB" w:rsidRPr="00A333D3" w:rsidRDefault="008A5CDB" w:rsidP="006F033A">
            <w:pPr>
              <w:jc w:val="both"/>
              <w:rPr>
                <w:rFonts w:ascii="Cambria" w:hAnsi="Cambria" w:cstheme="minorHAnsi"/>
                <w:b/>
              </w:rPr>
            </w:pPr>
          </w:p>
        </w:tc>
        <w:tc>
          <w:tcPr>
            <w:tcW w:w="3375" w:type="dxa"/>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3.1</w:t>
            </w:r>
          </w:p>
        </w:tc>
        <w:tc>
          <w:tcPr>
            <w:tcW w:w="9346" w:type="dxa"/>
            <w:gridSpan w:val="2"/>
          </w:tcPr>
          <w:p w:rsidR="008A5CDB" w:rsidRPr="00A333D3" w:rsidRDefault="00A333D3" w:rsidP="006F033A">
            <w:pPr>
              <w:jc w:val="both"/>
              <w:rPr>
                <w:rFonts w:ascii="Cambria" w:hAnsi="Cambria" w:cstheme="minorHAnsi"/>
              </w:rPr>
            </w:pPr>
            <w:r w:rsidRPr="00A333D3">
              <w:rPr>
                <w:rFonts w:ascii="Cambria" w:hAnsi="Cambria" w:cstheme="minorHAnsi"/>
              </w:rPr>
              <w:t>Bids shall remain</w:t>
            </w:r>
            <w:r w:rsidR="008A5CDB" w:rsidRPr="00A333D3">
              <w:rPr>
                <w:rFonts w:ascii="Cambria" w:hAnsi="Cambria" w:cstheme="minorHAnsi"/>
              </w:rPr>
              <w:t xml:space="preserve"> valid for the period of 180 days after the bid submission deadline date prescribed by AEGCL.  </w:t>
            </w:r>
            <w:r w:rsidRPr="00A333D3">
              <w:rPr>
                <w:rFonts w:ascii="Cambria" w:hAnsi="Cambria" w:cstheme="minorHAnsi"/>
              </w:rPr>
              <w:t>In exceptional circumstances, prior</w:t>
            </w:r>
            <w:r w:rsidR="008A5CDB" w:rsidRPr="00A333D3">
              <w:rPr>
                <w:rFonts w:ascii="Cambria" w:hAnsi="Cambria" w:cstheme="minorHAnsi"/>
              </w:rPr>
              <w:t xml:space="preserve"> to the expiration of the bid validity period, AEGCL may request Bidders to extend the period of validity of their bids.  The request and the responses shall be made in writing. If a bid security shall also be extended for a corresponding period.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3.2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Bidder may refuse the request without forfeiting its bid security. A Bidder granting the request shall not be required or permitted to modify its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3.3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Bidders shall quote for the entire scope of supply and services on a “single responsibility” basis     such that the total bid price covers all the Supplier’s obligations mentioned in or to be reasonably </w:t>
            </w:r>
            <w:r w:rsidRPr="00A333D3">
              <w:rPr>
                <w:rFonts w:ascii="Cambria" w:hAnsi="Cambria" w:cstheme="minorHAnsi"/>
              </w:rPr>
              <w:lastRenderedPageBreak/>
              <w:t>inferred from the bidding document in respect of the design, manufacture, including procurement, delivery, and completion of the entire scope.</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3.4</w:t>
            </w:r>
          </w:p>
        </w:tc>
        <w:tc>
          <w:tcPr>
            <w:tcW w:w="9346" w:type="dxa"/>
            <w:gridSpan w:val="2"/>
          </w:tcPr>
          <w:p w:rsidR="008A5CDB" w:rsidRPr="00A333D3" w:rsidRDefault="008A5CDB" w:rsidP="006F033A">
            <w:pPr>
              <w:tabs>
                <w:tab w:val="left" w:pos="630"/>
              </w:tabs>
              <w:spacing w:before="60"/>
              <w:jc w:val="both"/>
              <w:rPr>
                <w:rFonts w:ascii="Cambria" w:hAnsi="Cambria" w:cstheme="minorHAnsi"/>
              </w:rPr>
            </w:pPr>
            <w:r w:rsidRPr="00A333D3">
              <w:rPr>
                <w:rFonts w:ascii="Cambria" w:hAnsi="Cambria" w:cstheme="minorHAnsi"/>
              </w:rPr>
              <w:t xml:space="preserve">Bidders shall give a breakdown of the prices in the manner and detail called for in the </w:t>
            </w:r>
            <w:r w:rsidR="00A333D3" w:rsidRPr="00A333D3">
              <w:rPr>
                <w:rFonts w:ascii="Cambria" w:hAnsi="Cambria" w:cstheme="minorHAnsi"/>
              </w:rPr>
              <w:t>Price Schedules</w:t>
            </w:r>
            <w:r w:rsidRPr="00A333D3">
              <w:rPr>
                <w:rFonts w:ascii="Cambria" w:hAnsi="Cambria" w:cstheme="minorHAnsi"/>
              </w:rPr>
              <w:t xml:space="preserve">. </w:t>
            </w:r>
          </w:p>
          <w:p w:rsidR="008A5CDB" w:rsidRPr="00A333D3" w:rsidRDefault="008A5CDB" w:rsidP="006F033A">
            <w:pPr>
              <w:tabs>
                <w:tab w:val="left" w:pos="630"/>
              </w:tabs>
              <w:spacing w:before="60"/>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4.0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Bid Security:</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4.1</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color w:val="000000"/>
              </w:rPr>
              <w:t xml:space="preserve">All bids must be accompanied by a bid security amounting to </w:t>
            </w:r>
            <w:r w:rsidRPr="00A333D3">
              <w:rPr>
                <w:rFonts w:ascii="Cambria" w:hAnsi="Cambria" w:cstheme="minorHAnsi"/>
                <w:b/>
                <w:color w:val="000000"/>
              </w:rPr>
              <w:t xml:space="preserve">Rs. </w:t>
            </w:r>
            <w:r w:rsidR="00F52A75">
              <w:rPr>
                <w:rFonts w:ascii="Cambria" w:hAnsi="Cambria" w:cstheme="minorHAnsi"/>
                <w:b/>
                <w:color w:val="000000"/>
              </w:rPr>
              <w:t>40,000</w:t>
            </w:r>
            <w:r w:rsidR="00086B9E" w:rsidRPr="00A333D3">
              <w:rPr>
                <w:rFonts w:ascii="Cambria" w:hAnsi="Cambria" w:cstheme="minorHAnsi"/>
                <w:b/>
                <w:color w:val="000000"/>
              </w:rPr>
              <w:t>.00</w:t>
            </w:r>
            <w:r w:rsidR="00F52A75">
              <w:rPr>
                <w:rFonts w:ascii="Cambria" w:hAnsi="Cambria" w:cstheme="minorHAnsi"/>
                <w:color w:val="000000"/>
              </w:rPr>
              <w:t>(Rupees Forty Thousand)only</w:t>
            </w:r>
            <w:r w:rsidRPr="00A333D3">
              <w:rPr>
                <w:rFonts w:ascii="Cambria" w:hAnsi="Cambria" w:cstheme="minorHAnsi"/>
                <w:color w:val="000000"/>
              </w:rPr>
              <w:t xml:space="preserve"> in the form of Bank Guarantee/Demand Draft from any </w:t>
            </w:r>
            <w:r w:rsidR="00A333D3" w:rsidRPr="00A333D3">
              <w:rPr>
                <w:rFonts w:ascii="Cambria" w:hAnsi="Cambria" w:cstheme="minorHAnsi"/>
                <w:color w:val="000000"/>
              </w:rPr>
              <w:t>Nationalized</w:t>
            </w:r>
            <w:r w:rsidRPr="00A333D3">
              <w:rPr>
                <w:rFonts w:ascii="Cambria" w:hAnsi="Cambria" w:cstheme="minorHAnsi"/>
                <w:color w:val="000000"/>
              </w:rPr>
              <w:t xml:space="preserve"> Bank payable at Guwahati in favour of </w:t>
            </w:r>
            <w:r w:rsidR="00C55574" w:rsidRPr="00C55574">
              <w:rPr>
                <w:rFonts w:ascii="Cambria" w:hAnsi="Cambria" w:cstheme="minorHAnsi"/>
                <w:b/>
                <w:color w:val="000000"/>
              </w:rPr>
              <w:t>MD</w:t>
            </w:r>
            <w:r w:rsidR="00C55574">
              <w:rPr>
                <w:rFonts w:ascii="Cambria" w:hAnsi="Cambria" w:cstheme="minorHAnsi"/>
                <w:color w:val="000000"/>
              </w:rPr>
              <w:t>,</w:t>
            </w:r>
            <w:r w:rsidRPr="00A333D3">
              <w:rPr>
                <w:rFonts w:ascii="Cambria" w:hAnsi="Cambria" w:cstheme="minorHAnsi"/>
                <w:b/>
                <w:color w:val="000000"/>
              </w:rPr>
              <w:t>AEGCL, Bijulee</w:t>
            </w:r>
            <w:r w:rsidR="00FA3DB4">
              <w:rPr>
                <w:rFonts w:ascii="Cambria" w:hAnsi="Cambria" w:cstheme="minorHAnsi"/>
                <w:b/>
                <w:color w:val="000000"/>
              </w:rPr>
              <w:t xml:space="preserve"> </w:t>
            </w:r>
            <w:r w:rsidRPr="00A333D3">
              <w:rPr>
                <w:rFonts w:ascii="Cambria" w:hAnsi="Cambria" w:cstheme="minorHAnsi"/>
                <w:b/>
                <w:color w:val="000000"/>
              </w:rPr>
              <w:t>Bhawan, Paltanbazar, Guwahati-01.</w:t>
            </w:r>
          </w:p>
          <w:p w:rsidR="008A5CDB" w:rsidRPr="00A333D3" w:rsidRDefault="008A5CDB" w:rsidP="006F033A">
            <w:pPr>
              <w:jc w:val="both"/>
              <w:rPr>
                <w:rFonts w:ascii="Cambria" w:hAnsi="Cambria" w:cstheme="minorHAnsi"/>
              </w:rPr>
            </w:pPr>
          </w:p>
        </w:tc>
      </w:tr>
      <w:tr w:rsidR="008A5CDB" w:rsidRPr="00A333D3" w:rsidTr="00F50D18">
        <w:trPr>
          <w:trHeight w:val="683"/>
        </w:trPr>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If a bid security is specified, any bid not complying then his bid shall be rejected by the Employer as non-responsive. </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The bid security of the successful Bidder shall be returned as promptly as possible once the successful Bidder has signed the Contract and furnished the required performance security.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The bid security of unsuccessful Bidders shall be returned as promptly as possible upon the successful </w:t>
            </w:r>
            <w:r w:rsidR="00A333D3" w:rsidRPr="00A333D3">
              <w:rPr>
                <w:rFonts w:ascii="Cambria" w:hAnsi="Cambria" w:cstheme="minorHAnsi"/>
              </w:rPr>
              <w:t>Bidder ‘</w:t>
            </w:r>
            <w:r w:rsidRPr="00A333D3">
              <w:rPr>
                <w:rFonts w:ascii="Cambria" w:hAnsi="Cambria" w:cstheme="minorHAnsi"/>
              </w:rPr>
              <w:t>s furnishing of the performance security.</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4.5</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bid security may be forfeited:</w:t>
            </w:r>
          </w:p>
          <w:p w:rsidR="008A5CDB" w:rsidRPr="00A333D3" w:rsidRDefault="008A5CDB" w:rsidP="006F033A">
            <w:pPr>
              <w:numPr>
                <w:ilvl w:val="0"/>
                <w:numId w:val="1"/>
              </w:numPr>
              <w:ind w:left="1134" w:hanging="567"/>
              <w:jc w:val="both"/>
              <w:rPr>
                <w:rFonts w:ascii="Cambria" w:hAnsi="Cambria" w:cstheme="minorHAnsi"/>
              </w:rPr>
            </w:pPr>
            <w:r w:rsidRPr="00A333D3">
              <w:rPr>
                <w:rFonts w:ascii="Cambria" w:hAnsi="Cambria" w:cstheme="minorHAnsi"/>
              </w:rPr>
              <w:t>if a Bidder withdraws its bid during the period of bid validity specified by the Bidder.</w:t>
            </w:r>
          </w:p>
          <w:p w:rsidR="008A5CDB" w:rsidRPr="00A333D3" w:rsidRDefault="008A5CDB" w:rsidP="006F033A">
            <w:pPr>
              <w:numPr>
                <w:ilvl w:val="0"/>
                <w:numId w:val="1"/>
              </w:numPr>
              <w:ind w:left="1134" w:hanging="567"/>
              <w:jc w:val="both"/>
              <w:rPr>
                <w:rFonts w:ascii="Cambria" w:hAnsi="Cambria" w:cstheme="minorHAnsi"/>
              </w:rPr>
            </w:pPr>
            <w:r w:rsidRPr="00A333D3">
              <w:rPr>
                <w:rFonts w:ascii="Cambria" w:hAnsi="Cambria" w:cstheme="minorHAnsi"/>
              </w:rPr>
              <w:t xml:space="preserve">if the successful Bidder fails to: </w:t>
            </w:r>
          </w:p>
          <w:p w:rsidR="008A5CDB" w:rsidRPr="00A333D3" w:rsidRDefault="008A5CDB" w:rsidP="006F033A">
            <w:pPr>
              <w:ind w:firstLine="1134"/>
              <w:jc w:val="both"/>
              <w:rPr>
                <w:rFonts w:ascii="Cambria" w:hAnsi="Cambria" w:cstheme="minorHAnsi"/>
              </w:rPr>
            </w:pPr>
            <w:r w:rsidRPr="00A333D3">
              <w:rPr>
                <w:rFonts w:ascii="Cambria" w:hAnsi="Cambria" w:cstheme="minorHAnsi"/>
              </w:rPr>
              <w:t>(i)    sign the Contract with in the specified period.</w:t>
            </w:r>
          </w:p>
          <w:p w:rsidR="008A5CDB" w:rsidRPr="00A333D3" w:rsidRDefault="008A5CDB" w:rsidP="006F033A">
            <w:pPr>
              <w:ind w:left="720" w:firstLine="414"/>
              <w:jc w:val="both"/>
              <w:rPr>
                <w:rFonts w:ascii="Cambria" w:hAnsi="Cambria" w:cstheme="minorHAnsi"/>
              </w:rPr>
            </w:pPr>
            <w:r w:rsidRPr="00A333D3">
              <w:rPr>
                <w:rFonts w:ascii="Cambria" w:hAnsi="Cambria" w:cstheme="minorHAnsi"/>
              </w:rPr>
              <w:t xml:space="preserve">(ii)  furnish a performance security within 15 (fifteen) days’ time.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4.6</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Bid Security of a JV shall be in the name of the JV that submits the bid. If the JV has not been legally constituted at the time of bidding, the Bid Security shall be in the names of all future partners as named in the letter of intent.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4.7</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If a bid securing declaration is not executed in accordance with the above, AEGCL will declare the Bidder ineligible to be </w:t>
            </w:r>
            <w:r w:rsidR="00A333D3" w:rsidRPr="00A333D3">
              <w:rPr>
                <w:rFonts w:ascii="Cambria" w:hAnsi="Cambria" w:cstheme="minorHAnsi"/>
              </w:rPr>
              <w:t>awarded a contract by the</w:t>
            </w:r>
            <w:r w:rsidRPr="00A333D3">
              <w:rPr>
                <w:rFonts w:ascii="Cambria" w:hAnsi="Cambria" w:cstheme="minorHAnsi"/>
              </w:rPr>
              <w:t xml:space="preserve"> AEGCL for the period of time stated in the Form of Bid Securing Declaration.</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5.0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Format and Signing of Bid:</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5.1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The Bidder shall prepare one original of the Technical Bid and one original of the </w:t>
            </w:r>
            <w:r w:rsidR="00A333D3" w:rsidRPr="00A333D3">
              <w:rPr>
                <w:rFonts w:ascii="Cambria" w:hAnsi="Cambria" w:cstheme="minorHAnsi"/>
              </w:rPr>
              <w:t>Price Bid comprising the Bid and clearly mark it</w:t>
            </w:r>
            <w:r w:rsidRPr="00A333D3">
              <w:rPr>
                <w:rFonts w:ascii="Cambria" w:hAnsi="Cambria" w:cstheme="minorHAnsi"/>
              </w:rPr>
              <w:t xml:space="preserve"> ―</w:t>
            </w:r>
            <w:r w:rsidR="00A333D3" w:rsidRPr="00A333D3">
              <w:rPr>
                <w:rFonts w:ascii="Cambria" w:hAnsi="Cambria" w:cstheme="minorHAnsi"/>
              </w:rPr>
              <w:t>ORIGINAL - TECHNICAL</w:t>
            </w:r>
            <w:r w:rsidRPr="00A333D3">
              <w:rPr>
                <w:rFonts w:ascii="Cambria" w:hAnsi="Cambria" w:cstheme="minorHAnsi"/>
              </w:rPr>
              <w:t xml:space="preserve"> BID and ―</w:t>
            </w:r>
            <w:r w:rsidR="00A333D3" w:rsidRPr="00A333D3">
              <w:rPr>
                <w:rFonts w:ascii="Cambria" w:hAnsi="Cambria" w:cstheme="minorHAnsi"/>
              </w:rPr>
              <w:t>ORIGINAL - PRICE</w:t>
            </w:r>
            <w:r w:rsidRPr="00A333D3">
              <w:rPr>
                <w:rFonts w:ascii="Cambria" w:hAnsi="Cambria" w:cstheme="minorHAnsi"/>
              </w:rPr>
              <w:t xml:space="preserve"> BID. </w:t>
            </w:r>
          </w:p>
          <w:p w:rsidR="008A5CDB" w:rsidRPr="00A333D3" w:rsidRDefault="008A5CDB" w:rsidP="006F033A">
            <w:pPr>
              <w:spacing w:before="120" w:after="120"/>
              <w:jc w:val="both"/>
              <w:rPr>
                <w:rFonts w:ascii="Cambria" w:hAnsi="Cambria" w:cstheme="minorHAnsi"/>
              </w:rPr>
            </w:pPr>
            <w:r w:rsidRPr="00A333D3">
              <w:rPr>
                <w:rFonts w:ascii="Cambria" w:hAnsi="Cambria" w:cstheme="minorHAnsi"/>
              </w:rPr>
              <w:t>In addition, the Bidder shall submit three copies of the bid, in the number specified and clearly mark each of them ―COPY. In the event of any discrepancy between the original and the cop</w:t>
            </w:r>
            <w:r w:rsidR="00607425">
              <w:rPr>
                <w:rFonts w:ascii="Cambria" w:hAnsi="Cambria" w:cstheme="minorHAnsi"/>
              </w:rPr>
              <w:t>ies, the original shall prevail</w:t>
            </w:r>
            <w:r w:rsidR="007B68D6">
              <w:rPr>
                <w:rFonts w:ascii="Cambria" w:hAnsi="Cambria" w:cstheme="minorHAnsi"/>
              </w:rPr>
              <w:t xml:space="preserve"> </w:t>
            </w:r>
            <w:r w:rsidR="00607425">
              <w:rPr>
                <w:rFonts w:ascii="Cambria" w:hAnsi="Cambria" w:cstheme="minorHAnsi"/>
              </w:rPr>
              <w:t>bid</w:t>
            </w:r>
            <w:r w:rsidR="007B68D6">
              <w:rPr>
                <w:rFonts w:ascii="Cambria" w:hAnsi="Cambria" w:cstheme="minorHAnsi"/>
              </w:rPr>
              <w:t>.</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5.2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The original and </w:t>
            </w:r>
            <w:r w:rsidR="00A333D3" w:rsidRPr="00A333D3">
              <w:rPr>
                <w:rFonts w:ascii="Cambria" w:hAnsi="Cambria" w:cstheme="minorHAnsi"/>
              </w:rPr>
              <w:t>all copies of</w:t>
            </w:r>
            <w:r w:rsidR="00970349">
              <w:rPr>
                <w:rFonts w:ascii="Cambria" w:hAnsi="Cambria" w:cstheme="minorHAnsi"/>
              </w:rPr>
              <w:t xml:space="preserve"> </w:t>
            </w:r>
            <w:r w:rsidR="00A333D3" w:rsidRPr="00A333D3">
              <w:rPr>
                <w:rFonts w:ascii="Cambria" w:hAnsi="Cambria" w:cstheme="minorHAnsi"/>
              </w:rPr>
              <w:t>the Bid shall</w:t>
            </w:r>
            <w:r w:rsidRPr="00A333D3">
              <w:rPr>
                <w:rFonts w:ascii="Cambria" w:hAnsi="Cambria" w:cstheme="minorHAnsi"/>
              </w:rPr>
              <w:t xml:space="preserve"> be typed or written in </w:t>
            </w:r>
            <w:r w:rsidR="00A333D3" w:rsidRPr="00A333D3">
              <w:rPr>
                <w:rFonts w:ascii="Cambria" w:hAnsi="Cambria" w:cstheme="minorHAnsi"/>
              </w:rPr>
              <w:t>indelible ink</w:t>
            </w:r>
            <w:r w:rsidRPr="00A333D3">
              <w:rPr>
                <w:rFonts w:ascii="Cambria" w:hAnsi="Cambria" w:cstheme="minorHAnsi"/>
              </w:rPr>
              <w:t xml:space="preserve"> and </w:t>
            </w:r>
            <w:r w:rsidR="00A333D3" w:rsidRPr="00A333D3">
              <w:rPr>
                <w:rFonts w:ascii="Cambria" w:hAnsi="Cambria" w:cstheme="minorHAnsi"/>
              </w:rPr>
              <w:t>shall be signed by a person duly authorized to sign on behalf of the Bidder</w:t>
            </w:r>
            <w:r w:rsidRPr="00A333D3">
              <w:rPr>
                <w:rFonts w:ascii="Cambria" w:hAnsi="Cambria" w:cstheme="minorHAnsi"/>
              </w:rPr>
              <w:t xml:space="preserve">.  This authorization shall consist of a written confirmation as specified in the Bid Document and shall be attached to the bid.   </w:t>
            </w:r>
            <w:r w:rsidR="00A333D3" w:rsidRPr="00A333D3">
              <w:rPr>
                <w:rFonts w:ascii="Cambria" w:hAnsi="Cambria" w:cstheme="minorHAnsi"/>
              </w:rPr>
              <w:t>The name and position held by each person signing the</w:t>
            </w:r>
            <w:r w:rsidR="007B68D6">
              <w:rPr>
                <w:rFonts w:ascii="Cambria" w:hAnsi="Cambria" w:cstheme="minorHAnsi"/>
              </w:rPr>
              <w:t xml:space="preserve"> </w:t>
            </w:r>
            <w:r w:rsidR="00A333D3" w:rsidRPr="00A333D3">
              <w:rPr>
                <w:rFonts w:ascii="Cambria" w:hAnsi="Cambria" w:cstheme="minorHAnsi"/>
              </w:rPr>
              <w:t>authorization must be typed or printed below the signature</w:t>
            </w:r>
            <w:r w:rsidRPr="00A333D3">
              <w:rPr>
                <w:rFonts w:ascii="Cambria" w:hAnsi="Cambria" w:cstheme="minorHAnsi"/>
              </w:rPr>
              <w:t xml:space="preserve">.  All pages of the bid where entries or amendments have been made shall be signed or </w:t>
            </w:r>
            <w:r w:rsidR="006F033A" w:rsidRPr="00A333D3">
              <w:rPr>
                <w:rFonts w:ascii="Cambria" w:hAnsi="Cambria" w:cstheme="minorHAnsi"/>
              </w:rPr>
              <w:t>initialed</w:t>
            </w:r>
            <w:r w:rsidRPr="00A333D3">
              <w:rPr>
                <w:rFonts w:ascii="Cambria" w:hAnsi="Cambria" w:cstheme="minorHAnsi"/>
              </w:rPr>
              <w:t xml:space="preserve"> by the person signing the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5.3</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A bid submitted by a JV shall be signed to be legally binding on all</w:t>
            </w:r>
            <w:r w:rsidR="008A5CDB" w:rsidRPr="00A333D3">
              <w:rPr>
                <w:rFonts w:ascii="Cambria" w:hAnsi="Cambria" w:cstheme="minorHAnsi"/>
              </w:rPr>
              <w:t xml:space="preserve"> partners.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5.4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Any interlineations, erasures, or overwriting shall be valid only if they are signed or </w:t>
            </w:r>
            <w:r w:rsidR="006F033A" w:rsidRPr="00A333D3">
              <w:rPr>
                <w:rFonts w:ascii="Cambria" w:hAnsi="Cambria" w:cstheme="minorHAnsi"/>
              </w:rPr>
              <w:t>initialed</w:t>
            </w:r>
            <w:r w:rsidRPr="00A333D3">
              <w:rPr>
                <w:rFonts w:ascii="Cambria" w:hAnsi="Cambria" w:cstheme="minorHAnsi"/>
              </w:rPr>
              <w:t xml:space="preserve"> by the person signing the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lastRenderedPageBreak/>
              <w:t>6.0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Submission and Opening of Bids: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6.1</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Submission, Sealing and Marking of Bids:</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Bidders may submit their bids by mail or by hand. When so specified in the Bid Document, bidders shall have the option of submitting their bids electronically. Procedures for submission, sealing and marking are as follows:</w:t>
            </w:r>
          </w:p>
          <w:p w:rsidR="008A5CDB" w:rsidRPr="00A333D3" w:rsidRDefault="006F033A" w:rsidP="006F033A">
            <w:pPr>
              <w:jc w:val="both"/>
              <w:rPr>
                <w:rFonts w:ascii="Cambria" w:hAnsi="Cambria" w:cstheme="minorHAnsi"/>
              </w:rPr>
            </w:pPr>
            <w:r w:rsidRPr="00A333D3">
              <w:rPr>
                <w:rFonts w:ascii="Cambria" w:hAnsi="Cambria" w:cstheme="minorHAnsi"/>
              </w:rPr>
              <w:t>Bidders submitting bids by mail or by hand shall enclose the original and</w:t>
            </w:r>
            <w:r w:rsidR="008A5CDB" w:rsidRPr="00A333D3">
              <w:rPr>
                <w:rFonts w:ascii="Cambria" w:hAnsi="Cambria" w:cstheme="minorHAnsi"/>
              </w:rPr>
              <w:t xml:space="preserve"> each copy of the Bid, including alternative bids, if permitted in accordance with above, in separate sealed envelopes, duly marking </w:t>
            </w:r>
            <w:r w:rsidRPr="00A333D3">
              <w:rPr>
                <w:rFonts w:ascii="Cambria" w:hAnsi="Cambria" w:cstheme="minorHAnsi"/>
              </w:rPr>
              <w:t>the envelopes</w:t>
            </w:r>
            <w:r w:rsidR="008A5CDB" w:rsidRPr="00A333D3">
              <w:rPr>
                <w:rFonts w:ascii="Cambria" w:hAnsi="Cambria" w:cstheme="minorHAnsi"/>
              </w:rPr>
              <w:t xml:space="preserve"> as ―ORIGINAL and ―COPY. These envelopes containing the original and the copies shall then be enclosed in one single envelope.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inner and outer envelopes shall:</w:t>
            </w:r>
          </w:p>
          <w:p w:rsidR="008A5CDB" w:rsidRPr="00A333D3" w:rsidRDefault="008A5CDB" w:rsidP="006F033A">
            <w:pPr>
              <w:pStyle w:val="ListParagraph"/>
              <w:numPr>
                <w:ilvl w:val="0"/>
                <w:numId w:val="2"/>
              </w:numPr>
              <w:ind w:hanging="513"/>
              <w:jc w:val="both"/>
              <w:rPr>
                <w:rFonts w:ascii="Cambria" w:hAnsi="Cambria" w:cstheme="minorHAnsi"/>
              </w:rPr>
            </w:pPr>
            <w:r w:rsidRPr="00A333D3">
              <w:rPr>
                <w:rFonts w:ascii="Cambria" w:hAnsi="Cambria" w:cstheme="minorHAnsi"/>
              </w:rPr>
              <w:t>bear the name and address of the Bidder;</w:t>
            </w:r>
          </w:p>
          <w:p w:rsidR="008A5CDB" w:rsidRPr="00A333D3" w:rsidRDefault="008A5CDB" w:rsidP="006F033A">
            <w:pPr>
              <w:pStyle w:val="ListParagraph"/>
              <w:numPr>
                <w:ilvl w:val="0"/>
                <w:numId w:val="2"/>
              </w:numPr>
              <w:ind w:hanging="513"/>
              <w:jc w:val="both"/>
              <w:rPr>
                <w:rFonts w:ascii="Cambria" w:hAnsi="Cambria" w:cstheme="minorHAnsi"/>
              </w:rPr>
            </w:pPr>
            <w:r w:rsidRPr="00A333D3">
              <w:rPr>
                <w:rFonts w:ascii="Cambria" w:hAnsi="Cambria" w:cstheme="minorHAnsi"/>
              </w:rPr>
              <w:t>be addressed to the Bidding Authority.</w:t>
            </w:r>
          </w:p>
          <w:p w:rsidR="008A5CDB" w:rsidRPr="00A333D3" w:rsidRDefault="008A5CDB" w:rsidP="006F033A">
            <w:pPr>
              <w:pStyle w:val="ListParagraph"/>
              <w:numPr>
                <w:ilvl w:val="0"/>
                <w:numId w:val="2"/>
              </w:numPr>
              <w:ind w:hanging="513"/>
              <w:jc w:val="both"/>
              <w:rPr>
                <w:rFonts w:ascii="Cambria" w:hAnsi="Cambria" w:cstheme="minorHAnsi"/>
              </w:rPr>
            </w:pPr>
            <w:r w:rsidRPr="00A333D3">
              <w:rPr>
                <w:rFonts w:ascii="Cambria" w:hAnsi="Cambria" w:cstheme="minorHAnsi"/>
              </w:rPr>
              <w:t>bear the specific identification of this bidding process indicated in the Bid Document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outer envelopes and the inner envelopes containing the Technical Bid shall bear a warning not to open before the time and date for the opening of Technical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inner envelopes containing the Price Bid shall bear a warning not to open until advised by the AEGCL.</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6.1.5</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If all envelopes are not sealed and marked as required, the Employer will assume no responsibility for the misplacement or premature opening of the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120C91" w:rsidRPr="00A333D3" w:rsidRDefault="00120C91" w:rsidP="006F033A">
            <w:pPr>
              <w:jc w:val="both"/>
              <w:rPr>
                <w:rFonts w:ascii="Cambria" w:hAnsi="Cambria" w:cstheme="minorHAnsi"/>
                <w:b/>
              </w:rPr>
            </w:pPr>
            <w:r w:rsidRPr="00A333D3">
              <w:rPr>
                <w:rFonts w:ascii="Cambria" w:hAnsi="Cambria" w:cstheme="minorHAnsi"/>
                <w:b/>
              </w:rPr>
              <w:t>6.2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AEGCL may, at its discretion, extend the deadline for the submission of bids by amending the Bidding Document, in which case all rights and obligations of the AEGCL and Bidders previously subject to the deadline shall thereafter be subject to the deadline as extended.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7.0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Eligible Bidders: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 Bidder may be a private entity or a government-owned entity </w:t>
            </w:r>
            <w:r w:rsidR="006F033A" w:rsidRPr="00A333D3">
              <w:rPr>
                <w:rFonts w:ascii="Cambria" w:hAnsi="Cambria" w:cstheme="minorHAnsi"/>
              </w:rPr>
              <w:t>or any combination of such entities with the intent to enter into an</w:t>
            </w:r>
            <w:r w:rsidRPr="00A333D3">
              <w:rPr>
                <w:rFonts w:ascii="Cambria" w:hAnsi="Cambria" w:cstheme="minorHAnsi"/>
              </w:rPr>
              <w:t xml:space="preserve"> agreement supported by a letter of intent or under an existing agreement in the form of a joint venture, consortium, or association (JV). In the case of a JV:</w:t>
            </w:r>
          </w:p>
          <w:p w:rsidR="008A5CDB" w:rsidRPr="00A333D3" w:rsidRDefault="008A5CDB" w:rsidP="006F033A">
            <w:pPr>
              <w:numPr>
                <w:ilvl w:val="0"/>
                <w:numId w:val="3"/>
              </w:numPr>
              <w:ind w:left="851" w:hanging="284"/>
              <w:jc w:val="both"/>
              <w:rPr>
                <w:rFonts w:ascii="Cambria" w:hAnsi="Cambria" w:cstheme="minorHAnsi"/>
              </w:rPr>
            </w:pPr>
            <w:r w:rsidRPr="00A333D3">
              <w:rPr>
                <w:rFonts w:ascii="Cambria" w:hAnsi="Cambria" w:cstheme="minorHAnsi"/>
              </w:rPr>
              <w:t>all partners shall be jointly and severally liable, and</w:t>
            </w:r>
          </w:p>
          <w:p w:rsidR="008A5CDB" w:rsidRPr="00A333D3" w:rsidRDefault="006F033A" w:rsidP="006F033A">
            <w:pPr>
              <w:numPr>
                <w:ilvl w:val="0"/>
                <w:numId w:val="3"/>
              </w:numPr>
              <w:ind w:left="851" w:hanging="284"/>
              <w:jc w:val="both"/>
              <w:rPr>
                <w:rFonts w:ascii="Cambria" w:hAnsi="Cambria" w:cstheme="minorHAnsi"/>
              </w:rPr>
            </w:pPr>
            <w:r w:rsidRPr="00A333D3">
              <w:rPr>
                <w:rFonts w:ascii="Cambria" w:hAnsi="Cambria" w:cstheme="minorHAnsi"/>
              </w:rPr>
              <w:t>the JV shall nominate a Representative who shall have the authority to</w:t>
            </w:r>
            <w:r w:rsidR="008A5CDB" w:rsidRPr="00A333D3">
              <w:rPr>
                <w:rFonts w:ascii="Cambria" w:hAnsi="Cambria" w:cstheme="minorHAnsi"/>
              </w:rPr>
              <w:t xml:space="preserve"> conduct all business for and on behalf of </w:t>
            </w:r>
            <w:r w:rsidRPr="00A333D3">
              <w:rPr>
                <w:rFonts w:ascii="Cambria" w:hAnsi="Cambria" w:cstheme="minorHAnsi"/>
              </w:rPr>
              <w:t>all</w:t>
            </w:r>
            <w:r w:rsidR="008A5CDB" w:rsidRPr="00A333D3">
              <w:rPr>
                <w:rFonts w:ascii="Cambria" w:hAnsi="Cambria" w:cstheme="minorHAnsi"/>
              </w:rPr>
              <w:t xml:space="preserve"> the partners of the JV during the bidding process and, in the event the </w:t>
            </w:r>
            <w:r w:rsidRPr="00A333D3">
              <w:rPr>
                <w:rFonts w:ascii="Cambria" w:hAnsi="Cambria" w:cstheme="minorHAnsi"/>
              </w:rPr>
              <w:t>JV is</w:t>
            </w:r>
            <w:r w:rsidR="008A5CDB" w:rsidRPr="00A333D3">
              <w:rPr>
                <w:rFonts w:ascii="Cambria" w:hAnsi="Cambria" w:cstheme="minorHAnsi"/>
              </w:rPr>
              <w:t xml:space="preserve"> awarded the Contract, during contract execution.</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 Bidder, and all partners constituting the Bidder, shall have Indian nationality.  A Bidder shall be deemed to have </w:t>
            </w:r>
            <w:r w:rsidR="006F033A" w:rsidRPr="00A333D3">
              <w:rPr>
                <w:rFonts w:ascii="Cambria" w:hAnsi="Cambria" w:cstheme="minorHAnsi"/>
              </w:rPr>
              <w:t>the nationality</w:t>
            </w:r>
            <w:r w:rsidRPr="00A333D3">
              <w:rPr>
                <w:rFonts w:ascii="Cambria" w:hAnsi="Cambria" w:cstheme="minorHAnsi"/>
              </w:rPr>
              <w:t xml:space="preserve"> of a country </w:t>
            </w:r>
            <w:r w:rsidR="006F033A" w:rsidRPr="00A333D3">
              <w:rPr>
                <w:rFonts w:ascii="Cambria" w:hAnsi="Cambria" w:cstheme="minorHAnsi"/>
              </w:rPr>
              <w:t>if the</w:t>
            </w:r>
            <w:r w:rsidRPr="00A333D3">
              <w:rPr>
                <w:rFonts w:ascii="Cambria" w:hAnsi="Cambria" w:cstheme="minorHAnsi"/>
              </w:rPr>
              <w:t xml:space="preserve"> Bidder is a national or is </w:t>
            </w:r>
            <w:r w:rsidR="006F033A" w:rsidRPr="00A333D3">
              <w:rPr>
                <w:rFonts w:ascii="Cambria" w:hAnsi="Cambria" w:cstheme="minorHAnsi"/>
              </w:rPr>
              <w:t>constituted, incorporated, or registered and operates in conformity with the</w:t>
            </w:r>
            <w:r w:rsidR="00C55574">
              <w:rPr>
                <w:rFonts w:ascii="Cambria" w:hAnsi="Cambria" w:cstheme="minorHAnsi"/>
              </w:rPr>
              <w:t xml:space="preserve"> </w:t>
            </w:r>
            <w:r w:rsidR="006F033A" w:rsidRPr="00A333D3">
              <w:rPr>
                <w:rFonts w:ascii="Cambria" w:hAnsi="Cambria" w:cstheme="minorHAnsi"/>
              </w:rPr>
              <w:t>provisions of the laws of Republic</w:t>
            </w:r>
            <w:r w:rsidR="00C55574">
              <w:rPr>
                <w:rFonts w:ascii="Cambria" w:hAnsi="Cambria" w:cstheme="minorHAnsi"/>
              </w:rPr>
              <w:t xml:space="preserve"> </w:t>
            </w:r>
            <w:r w:rsidR="006F033A" w:rsidRPr="00A333D3">
              <w:rPr>
                <w:rFonts w:ascii="Cambria" w:hAnsi="Cambria" w:cstheme="minorHAnsi"/>
              </w:rPr>
              <w:t>of</w:t>
            </w:r>
            <w:r w:rsidRPr="00A333D3">
              <w:rPr>
                <w:rFonts w:ascii="Cambria" w:hAnsi="Cambria" w:cstheme="minorHAnsi"/>
              </w:rPr>
              <w:t xml:space="preserve"> India.  This criterion shall also apply to the determination of the nationality of proposed subcontractors or suppliers for any part of the Contract including related services.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AEGCL </w:t>
            </w:r>
            <w:r w:rsidR="006F033A" w:rsidRPr="00A333D3">
              <w:rPr>
                <w:rFonts w:ascii="Cambria" w:hAnsi="Cambria" w:cstheme="minorHAnsi"/>
              </w:rPr>
              <w:t>considers a conflict</w:t>
            </w:r>
            <w:r w:rsidR="006F033A" w:rsidRPr="00A333D3">
              <w:rPr>
                <w:rFonts w:ascii="Cambria" w:hAnsi="Cambria" w:cstheme="minorHAnsi"/>
                <w:b/>
              </w:rPr>
              <w:t xml:space="preserve"> of interest</w:t>
            </w:r>
            <w:r w:rsidR="006F033A" w:rsidRPr="00A333D3">
              <w:rPr>
                <w:rFonts w:ascii="Cambria" w:hAnsi="Cambria" w:cstheme="minorHAnsi"/>
              </w:rPr>
              <w:t xml:space="preserve"> to be a situation in which a party has</w:t>
            </w:r>
            <w:r w:rsidRPr="00A333D3">
              <w:rPr>
                <w:rFonts w:ascii="Cambria" w:hAnsi="Cambria" w:cstheme="minorHAnsi"/>
              </w:rPr>
              <w:t xml:space="preserve"> interests that could improperly influence that </w:t>
            </w:r>
            <w:r w:rsidR="006F033A" w:rsidRPr="00A333D3">
              <w:rPr>
                <w:rFonts w:ascii="Cambria" w:hAnsi="Cambria" w:cstheme="minorHAnsi"/>
              </w:rPr>
              <w:t>party ‘</w:t>
            </w:r>
            <w:r w:rsidRPr="00A333D3">
              <w:rPr>
                <w:rFonts w:ascii="Cambria" w:hAnsi="Cambria" w:cstheme="minorHAnsi"/>
              </w:rPr>
              <w:t xml:space="preserve">s performance of official duties </w:t>
            </w:r>
            <w:r w:rsidR="006F033A" w:rsidRPr="00A333D3">
              <w:rPr>
                <w:rFonts w:ascii="Cambria" w:hAnsi="Cambria" w:cstheme="minorHAnsi"/>
              </w:rPr>
              <w:t>or responsibilities, contractual obligations, or compliance with applicable laws</w:t>
            </w:r>
            <w:r w:rsidRPr="00A333D3">
              <w:rPr>
                <w:rFonts w:ascii="Cambria" w:hAnsi="Cambria" w:cstheme="minorHAnsi"/>
              </w:rPr>
              <w:t xml:space="preserve"> and regulations, and that such conflict of interest may contribute to or constitute a prohibited practice under Anticorruption Policy of Government of India and Government </w:t>
            </w:r>
            <w:r w:rsidR="006F033A" w:rsidRPr="00A333D3">
              <w:rPr>
                <w:rFonts w:ascii="Cambria" w:hAnsi="Cambria" w:cstheme="minorHAnsi"/>
              </w:rPr>
              <w:t>of</w:t>
            </w:r>
            <w:r w:rsidRPr="00A333D3">
              <w:rPr>
                <w:rFonts w:ascii="Cambria" w:hAnsi="Cambria" w:cstheme="minorHAnsi"/>
              </w:rPr>
              <w:t xml:space="preserve"> Assam. </w:t>
            </w:r>
            <w:r w:rsidR="006F033A" w:rsidRPr="00A333D3">
              <w:rPr>
                <w:rFonts w:ascii="Cambria" w:hAnsi="Cambria" w:cstheme="minorHAnsi"/>
              </w:rPr>
              <w:t>In pursuance</w:t>
            </w:r>
            <w:r w:rsidR="00C55574">
              <w:rPr>
                <w:rFonts w:ascii="Cambria" w:hAnsi="Cambria" w:cstheme="minorHAnsi"/>
              </w:rPr>
              <w:t xml:space="preserve"> Anticorruption Policy</w:t>
            </w:r>
            <w:r w:rsidR="006F033A" w:rsidRPr="00A333D3">
              <w:rPr>
                <w:rFonts w:ascii="Cambria" w:hAnsi="Cambria" w:cstheme="minorHAnsi"/>
              </w:rPr>
              <w:t>‘s requirement that Employer</w:t>
            </w:r>
            <w:r w:rsidR="00C55574">
              <w:rPr>
                <w:rFonts w:ascii="Cambria" w:hAnsi="Cambria" w:cstheme="minorHAnsi"/>
              </w:rPr>
              <w:t xml:space="preserve"> </w:t>
            </w:r>
            <w:r w:rsidR="006F033A" w:rsidRPr="00A333D3">
              <w:rPr>
                <w:rFonts w:ascii="Cambria" w:hAnsi="Cambria" w:cstheme="minorHAnsi"/>
              </w:rPr>
              <w:t>as well as bidders, suppliers, and contractors observe</w:t>
            </w:r>
            <w:r w:rsidRPr="00A333D3">
              <w:rPr>
                <w:rFonts w:ascii="Cambria" w:hAnsi="Cambria" w:cstheme="minorHAnsi"/>
              </w:rPr>
              <w:t xml:space="preserve"> the highest standard of ethics. AEGCL </w:t>
            </w:r>
            <w:r w:rsidR="006F033A" w:rsidRPr="00A333D3">
              <w:rPr>
                <w:rFonts w:ascii="Cambria" w:hAnsi="Cambria" w:cstheme="minorHAnsi"/>
              </w:rPr>
              <w:t>will take</w:t>
            </w:r>
            <w:r w:rsidRPr="00A333D3">
              <w:rPr>
                <w:rFonts w:ascii="Cambria" w:hAnsi="Cambria" w:cstheme="minorHAnsi"/>
              </w:rPr>
              <w:t xml:space="preserve"> appropriate actions if it determines </w:t>
            </w:r>
            <w:r w:rsidR="006F033A" w:rsidRPr="00A333D3">
              <w:rPr>
                <w:rFonts w:ascii="Cambria" w:hAnsi="Cambria" w:cstheme="minorHAnsi"/>
              </w:rPr>
              <w:t xml:space="preserve">that a conflict of interest has flawed the </w:t>
            </w:r>
            <w:r w:rsidR="006F033A" w:rsidRPr="00A333D3">
              <w:rPr>
                <w:rFonts w:ascii="Cambria" w:hAnsi="Cambria" w:cstheme="minorHAnsi"/>
              </w:rPr>
              <w:lastRenderedPageBreak/>
              <w:t>integrity of any procurement process</w:t>
            </w:r>
            <w:r w:rsidRPr="00A333D3">
              <w:rPr>
                <w:rFonts w:ascii="Cambria" w:hAnsi="Cambria" w:cstheme="minorHAnsi"/>
              </w:rPr>
              <w:t xml:space="preserve">. </w:t>
            </w:r>
          </w:p>
          <w:p w:rsidR="008A5CDB" w:rsidRPr="00A333D3" w:rsidRDefault="006F033A" w:rsidP="006F033A">
            <w:pPr>
              <w:jc w:val="both"/>
              <w:rPr>
                <w:rFonts w:ascii="Cambria" w:hAnsi="Cambria" w:cstheme="minorHAnsi"/>
              </w:rPr>
            </w:pPr>
            <w:r w:rsidRPr="00A333D3">
              <w:rPr>
                <w:rFonts w:ascii="Cambria" w:hAnsi="Cambria" w:cstheme="minorHAnsi"/>
              </w:rPr>
              <w:t>Consequently,</w:t>
            </w:r>
            <w:r w:rsidR="008A5CDB" w:rsidRPr="00A333D3">
              <w:rPr>
                <w:rFonts w:ascii="Cambria" w:hAnsi="Cambria" w:cstheme="minorHAnsi"/>
              </w:rPr>
              <w:t xml:space="preserve"> all Bidders found to have a conflict of interest shall be disqualified.  </w:t>
            </w:r>
            <w:r w:rsidRPr="00A333D3">
              <w:rPr>
                <w:rFonts w:ascii="Cambria" w:hAnsi="Cambria" w:cstheme="minorHAnsi"/>
              </w:rPr>
              <w:t>A Bidder may be in a conflict of interest with one or more</w:t>
            </w:r>
            <w:r w:rsidR="008A5CDB" w:rsidRPr="00A333D3">
              <w:rPr>
                <w:rFonts w:ascii="Cambria" w:hAnsi="Cambria" w:cstheme="minorHAnsi"/>
              </w:rPr>
              <w:t xml:space="preserve"> parties in this bidding process if, including but not limited to:</w:t>
            </w:r>
          </w:p>
          <w:p w:rsidR="008A5CDB" w:rsidRPr="00A333D3" w:rsidRDefault="008A5CDB" w:rsidP="006F033A">
            <w:pPr>
              <w:ind w:left="709"/>
              <w:jc w:val="both"/>
              <w:rPr>
                <w:rFonts w:ascii="Cambria" w:hAnsi="Cambria" w:cstheme="minorHAnsi"/>
              </w:rPr>
            </w:pPr>
            <w:r w:rsidRPr="00A333D3">
              <w:rPr>
                <w:rFonts w:ascii="Cambria" w:hAnsi="Cambria" w:cstheme="minorHAnsi"/>
              </w:rPr>
              <w:t>(a).</w:t>
            </w:r>
            <w:r w:rsidRPr="00A333D3">
              <w:rPr>
                <w:rFonts w:ascii="Cambria" w:hAnsi="Cambria" w:cstheme="minorHAnsi"/>
              </w:rPr>
              <w:tab/>
              <w:t>they have controlling partners in common; or</w:t>
            </w:r>
          </w:p>
          <w:p w:rsidR="008A5CDB" w:rsidRPr="00A333D3" w:rsidRDefault="008A5CDB" w:rsidP="006F033A">
            <w:pPr>
              <w:ind w:left="709"/>
              <w:jc w:val="both"/>
              <w:rPr>
                <w:rFonts w:ascii="Cambria" w:hAnsi="Cambria" w:cstheme="minorHAnsi"/>
              </w:rPr>
            </w:pPr>
            <w:r w:rsidRPr="00A333D3">
              <w:rPr>
                <w:rFonts w:ascii="Cambria" w:hAnsi="Cambria" w:cstheme="minorHAnsi"/>
              </w:rPr>
              <w:t>(b).</w:t>
            </w:r>
            <w:r w:rsidRPr="00A333D3">
              <w:rPr>
                <w:rFonts w:ascii="Cambria" w:hAnsi="Cambria" w:cstheme="minorHAnsi"/>
              </w:rPr>
              <w:tab/>
            </w:r>
            <w:r w:rsidR="006F033A" w:rsidRPr="00A333D3">
              <w:rPr>
                <w:rFonts w:ascii="Cambria" w:hAnsi="Cambria" w:cstheme="minorHAnsi"/>
              </w:rPr>
              <w:t>they receive or have received any direct or indirect subsidy from any of</w:t>
            </w:r>
            <w:r w:rsidRPr="00A333D3">
              <w:rPr>
                <w:rFonts w:ascii="Cambria" w:hAnsi="Cambria" w:cstheme="minorHAnsi"/>
              </w:rPr>
              <w:t xml:space="preserve"> them; or</w:t>
            </w:r>
          </w:p>
          <w:p w:rsidR="008A5CDB" w:rsidRPr="00A333D3" w:rsidRDefault="008A5CDB" w:rsidP="006F033A">
            <w:pPr>
              <w:ind w:left="709"/>
              <w:jc w:val="both"/>
              <w:rPr>
                <w:rFonts w:ascii="Cambria" w:hAnsi="Cambria" w:cstheme="minorHAnsi"/>
              </w:rPr>
            </w:pPr>
            <w:r w:rsidRPr="00A333D3">
              <w:rPr>
                <w:rFonts w:ascii="Cambria" w:hAnsi="Cambria" w:cstheme="minorHAnsi"/>
              </w:rPr>
              <w:t>(c).</w:t>
            </w:r>
            <w:r w:rsidRPr="00A333D3">
              <w:rPr>
                <w:rFonts w:ascii="Cambria" w:hAnsi="Cambria" w:cstheme="minorHAnsi"/>
              </w:rPr>
              <w:tab/>
              <w:t>they have the same legal representative for purposes of this bid; or</w:t>
            </w:r>
          </w:p>
          <w:p w:rsidR="008A5CDB" w:rsidRPr="00A333D3" w:rsidRDefault="008A5CDB" w:rsidP="006F033A">
            <w:pPr>
              <w:ind w:left="1440" w:hanging="731"/>
              <w:jc w:val="both"/>
              <w:rPr>
                <w:rFonts w:ascii="Cambria" w:hAnsi="Cambria" w:cstheme="minorHAnsi"/>
              </w:rPr>
            </w:pPr>
            <w:r w:rsidRPr="00A333D3">
              <w:rPr>
                <w:rFonts w:ascii="Cambria" w:hAnsi="Cambria" w:cstheme="minorHAnsi"/>
              </w:rPr>
              <w:t>(d).</w:t>
            </w:r>
            <w:r w:rsidRPr="00A333D3">
              <w:rPr>
                <w:rFonts w:ascii="Cambria" w:hAnsi="Cambria" w:cstheme="minorHAnsi"/>
              </w:rPr>
              <w:tab/>
              <w:t xml:space="preserve">they have a relationship with each other, directly or through common third parties, that puts them in a position to have access to information about or </w:t>
            </w:r>
            <w:r w:rsidR="006F033A" w:rsidRPr="00A333D3">
              <w:rPr>
                <w:rFonts w:ascii="Cambria" w:hAnsi="Cambria" w:cstheme="minorHAnsi"/>
              </w:rPr>
              <w:t>influence on the bid of another Bidder, or influence the decisions of the</w:t>
            </w:r>
            <w:r w:rsidRPr="00A333D3">
              <w:rPr>
                <w:rFonts w:ascii="Cambria" w:hAnsi="Cambria" w:cstheme="minorHAnsi"/>
              </w:rPr>
              <w:t xml:space="preserve"> Employer regarding this bidding process; or</w:t>
            </w:r>
          </w:p>
          <w:p w:rsidR="008A5CDB" w:rsidRPr="00A333D3" w:rsidRDefault="008A5CDB" w:rsidP="006F033A">
            <w:pPr>
              <w:ind w:left="1440" w:hanging="731"/>
              <w:jc w:val="both"/>
              <w:rPr>
                <w:rFonts w:ascii="Cambria" w:hAnsi="Cambria" w:cstheme="minorHAnsi"/>
              </w:rPr>
            </w:pPr>
            <w:r w:rsidRPr="00A333D3">
              <w:rPr>
                <w:rFonts w:ascii="Cambria" w:hAnsi="Cambria" w:cstheme="minorHAnsi"/>
              </w:rPr>
              <w:t>(e).</w:t>
            </w:r>
            <w:r w:rsidRPr="00A333D3">
              <w:rPr>
                <w:rFonts w:ascii="Cambria" w:hAnsi="Cambria" w:cstheme="minorHAnsi"/>
              </w:rPr>
              <w:tab/>
            </w:r>
            <w:r w:rsidR="006F033A" w:rsidRPr="00A333D3">
              <w:rPr>
                <w:rFonts w:ascii="Cambria" w:hAnsi="Cambria" w:cstheme="minorHAnsi"/>
              </w:rPr>
              <w:t>a Bidder participates in more than one bid in this bidding process</w:t>
            </w:r>
            <w:r w:rsidRPr="00A333D3">
              <w:rPr>
                <w:rFonts w:ascii="Cambria" w:hAnsi="Cambria" w:cstheme="minorHAnsi"/>
              </w:rPr>
              <w:t xml:space="preserve">. </w:t>
            </w:r>
            <w:r w:rsidR="006F033A" w:rsidRPr="00A333D3">
              <w:rPr>
                <w:rFonts w:ascii="Cambria" w:hAnsi="Cambria" w:cstheme="minorHAnsi"/>
              </w:rPr>
              <w:t>Participation by a Bidder in more than one Bid will result in the</w:t>
            </w:r>
            <w:r w:rsidRPr="00A333D3">
              <w:rPr>
                <w:rFonts w:ascii="Cambria" w:hAnsi="Cambria" w:cstheme="minorHAnsi"/>
              </w:rPr>
              <w:t xml:space="preserve"> disqualification of all Bids in which it is involved. However, this does not limit </w:t>
            </w:r>
            <w:r w:rsidR="006F033A" w:rsidRPr="00A333D3">
              <w:rPr>
                <w:rFonts w:ascii="Cambria" w:hAnsi="Cambria" w:cstheme="minorHAnsi"/>
              </w:rPr>
              <w:t>the inclusion of the same subcontractor, not otherwise participating as a</w:t>
            </w:r>
            <w:r w:rsidRPr="00A333D3">
              <w:rPr>
                <w:rFonts w:ascii="Cambria" w:hAnsi="Cambria" w:cstheme="minorHAnsi"/>
              </w:rPr>
              <w:t xml:space="preserve"> Bidder, in more than one bid; or </w:t>
            </w:r>
          </w:p>
          <w:p w:rsidR="008A5CDB" w:rsidRPr="00A333D3" w:rsidRDefault="008A5CDB" w:rsidP="006F033A">
            <w:pPr>
              <w:ind w:left="1440" w:hanging="731"/>
              <w:jc w:val="both"/>
              <w:rPr>
                <w:rFonts w:ascii="Cambria" w:hAnsi="Cambria" w:cstheme="minorHAnsi"/>
              </w:rPr>
            </w:pPr>
            <w:r w:rsidRPr="00A333D3">
              <w:rPr>
                <w:rFonts w:ascii="Cambria" w:hAnsi="Cambria" w:cstheme="minorHAnsi"/>
              </w:rPr>
              <w:t>(f).</w:t>
            </w:r>
            <w:r w:rsidRPr="00A333D3">
              <w:rPr>
                <w:rFonts w:ascii="Cambria" w:hAnsi="Cambria" w:cstheme="minorHAnsi"/>
              </w:rPr>
              <w:tab/>
            </w:r>
            <w:r w:rsidR="006F033A" w:rsidRPr="00A333D3">
              <w:rPr>
                <w:rFonts w:ascii="Cambria" w:hAnsi="Cambria" w:cstheme="minorHAnsi"/>
              </w:rPr>
              <w:t>a Bidder or any of its affiliates</w:t>
            </w:r>
            <w:r w:rsidR="00C55574">
              <w:rPr>
                <w:rFonts w:ascii="Cambria" w:hAnsi="Cambria" w:cstheme="minorHAnsi"/>
              </w:rPr>
              <w:t xml:space="preserve"> </w:t>
            </w:r>
            <w:r w:rsidR="006F033A" w:rsidRPr="00A333D3">
              <w:rPr>
                <w:rFonts w:ascii="Cambria" w:hAnsi="Cambria" w:cstheme="minorHAnsi"/>
              </w:rPr>
              <w:t>participated as a consultant in the</w:t>
            </w:r>
            <w:r w:rsidRPr="00A333D3">
              <w:rPr>
                <w:rFonts w:ascii="Cambria" w:hAnsi="Cambria" w:cstheme="minorHAnsi"/>
              </w:rPr>
              <w:t xml:space="preserve"> preparation of the design or technical specifications of the plant and services that are the subject of the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7.4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 firm that is under a declaration of ineligibility by the AEGCL or any Government Entity or PSU at the date of the deadline for bid submission or thereafter </w:t>
            </w:r>
            <w:r w:rsidR="006F033A" w:rsidRPr="00A333D3">
              <w:rPr>
                <w:rFonts w:ascii="Cambria" w:hAnsi="Cambria" w:cstheme="minorHAnsi"/>
              </w:rPr>
              <w:t>i.e.,</w:t>
            </w:r>
            <w:r w:rsidRPr="00A333D3">
              <w:rPr>
                <w:rFonts w:ascii="Cambria" w:hAnsi="Cambria" w:cstheme="minorHAnsi"/>
              </w:rPr>
              <w:t xml:space="preserve"> on or before contract signing date shall be disqualified.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7.5</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Bidders shall provide such evidence of their continued eligibility satisfactory to</w:t>
            </w:r>
            <w:r w:rsidR="008A5CDB" w:rsidRPr="00A333D3">
              <w:rPr>
                <w:rFonts w:ascii="Cambria" w:hAnsi="Cambria" w:cstheme="minorHAnsi"/>
              </w:rPr>
              <w:t xml:space="preserve"> the AEGCL, as the Employer shall reasonably request.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7.6</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In case a prequalification process has been conducted prior to the bidding</w:t>
            </w:r>
            <w:r w:rsidR="008A5CDB" w:rsidRPr="00A333D3">
              <w:rPr>
                <w:rFonts w:ascii="Cambria" w:hAnsi="Cambria" w:cstheme="minorHAnsi"/>
              </w:rPr>
              <w:t xml:space="preserve"> process, this bidding is open only to prequalified Bidders.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8.0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Financial Capability:</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8.1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Bidder will require to submit along with the bid the </w:t>
            </w:r>
            <w:r w:rsidR="006F033A" w:rsidRPr="00A333D3">
              <w:rPr>
                <w:rFonts w:ascii="Cambria" w:hAnsi="Cambria" w:cstheme="minorHAnsi"/>
              </w:rPr>
              <w:t>audited balance</w:t>
            </w:r>
            <w:r w:rsidRPr="00A333D3">
              <w:rPr>
                <w:rFonts w:ascii="Cambria" w:hAnsi="Cambria" w:cstheme="minorHAnsi"/>
              </w:rPr>
              <w:t xml:space="preserve"> sheets and other legal </w:t>
            </w:r>
            <w:r w:rsidR="006F033A" w:rsidRPr="00A333D3">
              <w:rPr>
                <w:rFonts w:ascii="Cambria" w:hAnsi="Cambria" w:cstheme="minorHAnsi"/>
              </w:rPr>
              <w:t>financial statements acceptable to</w:t>
            </w:r>
            <w:r w:rsidRPr="00A333D3">
              <w:rPr>
                <w:rFonts w:ascii="Cambria" w:hAnsi="Cambria" w:cstheme="minorHAnsi"/>
              </w:rPr>
              <w:t xml:space="preserve"> AEGCL, for the </w:t>
            </w:r>
            <w:r w:rsidR="006F033A" w:rsidRPr="00A333D3">
              <w:rPr>
                <w:rFonts w:ascii="Cambria" w:hAnsi="Cambria" w:cstheme="minorHAnsi"/>
              </w:rPr>
              <w:t>last 3 (</w:t>
            </w:r>
            <w:r w:rsidRPr="00A333D3">
              <w:rPr>
                <w:rFonts w:ascii="Cambria" w:hAnsi="Cambria" w:cstheme="minorHAnsi"/>
              </w:rPr>
              <w:t xml:space="preserve">three) </w:t>
            </w:r>
            <w:r w:rsidR="006F033A" w:rsidRPr="00A333D3">
              <w:rPr>
                <w:rFonts w:ascii="Cambria" w:hAnsi="Cambria" w:cstheme="minorHAnsi"/>
              </w:rPr>
              <w:t>years to demonstrate the current</w:t>
            </w:r>
            <w:r w:rsidR="00C55574">
              <w:rPr>
                <w:rFonts w:ascii="Cambria" w:hAnsi="Cambria" w:cstheme="minorHAnsi"/>
              </w:rPr>
              <w:t xml:space="preserve"> </w:t>
            </w:r>
            <w:r w:rsidR="006F033A" w:rsidRPr="00A333D3">
              <w:rPr>
                <w:rFonts w:ascii="Cambria" w:hAnsi="Cambria" w:cstheme="minorHAnsi"/>
              </w:rPr>
              <w:t>soundness of the Bidders financial</w:t>
            </w:r>
            <w:r w:rsidR="00C55574">
              <w:rPr>
                <w:rFonts w:ascii="Cambria" w:hAnsi="Cambria" w:cstheme="minorHAnsi"/>
              </w:rPr>
              <w:t xml:space="preserve"> </w:t>
            </w:r>
            <w:r w:rsidR="006F033A" w:rsidRPr="00A333D3">
              <w:rPr>
                <w:rFonts w:ascii="Cambria" w:hAnsi="Cambria" w:cstheme="minorHAnsi"/>
              </w:rPr>
              <w:t>position and its prospective long-term</w:t>
            </w:r>
            <w:r w:rsidRPr="00A333D3">
              <w:rPr>
                <w:rFonts w:ascii="Cambria" w:hAnsi="Cambria" w:cstheme="minorHAnsi"/>
              </w:rPr>
              <w:t xml:space="preserve"> profitability.  As a minimum, an </w:t>
            </w:r>
            <w:r w:rsidR="00C55574">
              <w:rPr>
                <w:rFonts w:ascii="Cambria" w:hAnsi="Cambria" w:cstheme="minorHAnsi"/>
              </w:rPr>
              <w:t>Applicant</w:t>
            </w:r>
            <w:r w:rsidR="006F033A" w:rsidRPr="00A333D3">
              <w:rPr>
                <w:rFonts w:ascii="Cambria" w:hAnsi="Cambria" w:cstheme="minorHAnsi"/>
              </w:rPr>
              <w:t>‘</w:t>
            </w:r>
            <w:r w:rsidRPr="00A333D3">
              <w:rPr>
                <w:rFonts w:ascii="Cambria" w:hAnsi="Cambria" w:cstheme="minorHAnsi"/>
              </w:rPr>
              <w:t>s net worth calculated as the difference between total assets and total liabilities should be positive.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8.2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i/>
              </w:rPr>
              <w:t xml:space="preserve">Average Annual </w:t>
            </w:r>
            <w:r w:rsidR="006F033A" w:rsidRPr="00A333D3">
              <w:rPr>
                <w:rFonts w:ascii="Cambria" w:hAnsi="Cambria" w:cstheme="minorHAnsi"/>
                <w:b/>
                <w:i/>
              </w:rPr>
              <w:t>Turnover</w:t>
            </w:r>
            <w:r w:rsidR="006F033A" w:rsidRPr="00A333D3">
              <w:rPr>
                <w:rFonts w:ascii="Cambria" w:hAnsi="Cambria" w:cstheme="minorHAnsi"/>
              </w:rPr>
              <w:t>:</w:t>
            </w:r>
            <w:r w:rsidRPr="00A333D3">
              <w:rPr>
                <w:rFonts w:ascii="Cambria" w:hAnsi="Cambria" w:cstheme="minorHAnsi"/>
              </w:rPr>
              <w:t xml:space="preserve"> Minimum average annual turnover </w:t>
            </w:r>
            <w:r w:rsidRPr="00A333D3">
              <w:rPr>
                <w:rFonts w:ascii="Cambria" w:hAnsi="Cambria" w:cstheme="minorHAnsi"/>
                <w:b/>
              </w:rPr>
              <w:t xml:space="preserve">INR  </w:t>
            </w:r>
            <w:r w:rsidR="00C55574">
              <w:rPr>
                <w:rFonts w:cstheme="minorHAnsi"/>
                <w:b/>
              </w:rPr>
              <w:t>6,00</w:t>
            </w:r>
            <w:r w:rsidR="000D24B5">
              <w:rPr>
                <w:rFonts w:cstheme="minorHAnsi"/>
                <w:b/>
              </w:rPr>
              <w:t>,</w:t>
            </w:r>
            <w:r w:rsidR="00126361">
              <w:rPr>
                <w:rFonts w:cstheme="minorHAnsi"/>
                <w:b/>
              </w:rPr>
              <w:t>0</w:t>
            </w:r>
            <w:r w:rsidR="002C2D4E">
              <w:rPr>
                <w:rFonts w:cstheme="minorHAnsi"/>
                <w:b/>
              </w:rPr>
              <w:t>0</w:t>
            </w:r>
            <w:r w:rsidR="003306E0">
              <w:rPr>
                <w:rFonts w:cstheme="minorHAnsi"/>
                <w:b/>
              </w:rPr>
              <w:t>0</w:t>
            </w:r>
            <w:r w:rsidR="000D24B5">
              <w:rPr>
                <w:rFonts w:cstheme="minorHAnsi"/>
                <w:b/>
              </w:rPr>
              <w:t>.00</w:t>
            </w:r>
            <w:r w:rsidR="006F033A" w:rsidRPr="00A333D3">
              <w:rPr>
                <w:rFonts w:ascii="Cambria" w:hAnsi="Cambria" w:cstheme="minorHAnsi"/>
              </w:rPr>
              <w:t>calculated as total certified</w:t>
            </w:r>
            <w:r w:rsidRPr="00A333D3">
              <w:rPr>
                <w:rFonts w:ascii="Cambria" w:hAnsi="Cambria" w:cstheme="minorHAnsi"/>
              </w:rPr>
              <w:t xml:space="preserve"> payments received </w:t>
            </w:r>
            <w:r w:rsidR="006F033A" w:rsidRPr="00A333D3">
              <w:rPr>
                <w:rFonts w:ascii="Cambria" w:hAnsi="Cambria" w:cstheme="minorHAnsi"/>
              </w:rPr>
              <w:t>for contracts</w:t>
            </w:r>
            <w:r w:rsidRPr="00A333D3">
              <w:rPr>
                <w:rFonts w:ascii="Cambria" w:hAnsi="Cambria" w:cstheme="minorHAnsi"/>
              </w:rPr>
              <w:t xml:space="preserve"> in </w:t>
            </w:r>
            <w:r w:rsidR="006F033A" w:rsidRPr="00A333D3">
              <w:rPr>
                <w:rFonts w:ascii="Cambria" w:hAnsi="Cambria" w:cstheme="minorHAnsi"/>
              </w:rPr>
              <w:t>progress or completed, within the</w:t>
            </w:r>
            <w:r w:rsidRPr="00A333D3">
              <w:rPr>
                <w:rFonts w:ascii="Cambria" w:hAnsi="Cambria" w:cstheme="minorHAnsi"/>
              </w:rPr>
              <w:t xml:space="preserve"> last 3 (Three) Years.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8.3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i/>
              </w:rPr>
              <w:t>Financial Resources</w:t>
            </w:r>
            <w:r w:rsidRPr="00A333D3">
              <w:rPr>
                <w:rFonts w:ascii="Cambria" w:hAnsi="Cambria" w:cstheme="minorHAnsi"/>
              </w:rPr>
              <w:t xml:space="preserve">: </w:t>
            </w:r>
            <w:r w:rsidR="006F033A" w:rsidRPr="00A333D3">
              <w:rPr>
                <w:rFonts w:ascii="Cambria" w:hAnsi="Cambria" w:cstheme="minorHAnsi"/>
              </w:rPr>
              <w:t>Bidder need</w:t>
            </w:r>
            <w:r w:rsidR="001854A9">
              <w:rPr>
                <w:rFonts w:ascii="Cambria" w:hAnsi="Cambria" w:cstheme="minorHAnsi"/>
              </w:rPr>
              <w:t xml:space="preserve"> </w:t>
            </w:r>
            <w:r w:rsidR="006F033A" w:rsidRPr="00A333D3">
              <w:rPr>
                <w:rFonts w:ascii="Cambria" w:hAnsi="Cambria" w:cstheme="minorHAnsi"/>
              </w:rPr>
              <w:t>to demonstrate access to, or availability of, financial</w:t>
            </w:r>
            <w:r w:rsidR="001854A9">
              <w:rPr>
                <w:rFonts w:ascii="Cambria" w:hAnsi="Cambria" w:cstheme="minorHAnsi"/>
              </w:rPr>
              <w:t xml:space="preserve"> </w:t>
            </w:r>
            <w:r w:rsidR="006F033A" w:rsidRPr="00A333D3">
              <w:rPr>
                <w:rFonts w:ascii="Cambria" w:hAnsi="Cambria" w:cstheme="minorHAnsi"/>
              </w:rPr>
              <w:t>resources such as liquid assets</w:t>
            </w:r>
            <w:r w:rsidRPr="00A333D3">
              <w:rPr>
                <w:rFonts w:ascii="Cambria" w:hAnsi="Cambria" w:cstheme="minorHAnsi"/>
              </w:rPr>
              <w:t xml:space="preserve">, unencumbered real assets, lines of </w:t>
            </w:r>
            <w:r w:rsidR="006F033A" w:rsidRPr="00A333D3">
              <w:rPr>
                <w:rFonts w:ascii="Cambria" w:hAnsi="Cambria" w:cstheme="minorHAnsi"/>
              </w:rPr>
              <w:t>credit, and other financial means</w:t>
            </w:r>
            <w:r w:rsidRPr="00A333D3">
              <w:rPr>
                <w:rFonts w:ascii="Cambria" w:hAnsi="Cambria" w:cstheme="minorHAnsi"/>
              </w:rPr>
              <w:t xml:space="preserve">, </w:t>
            </w:r>
            <w:r w:rsidR="006F033A" w:rsidRPr="00A333D3">
              <w:rPr>
                <w:rFonts w:ascii="Cambria" w:hAnsi="Cambria" w:cstheme="minorHAnsi"/>
              </w:rPr>
              <w:t>other than any contractual</w:t>
            </w:r>
            <w:r w:rsidRPr="00A333D3">
              <w:rPr>
                <w:rFonts w:ascii="Cambria" w:hAnsi="Cambria" w:cstheme="minorHAnsi"/>
              </w:rPr>
              <w:t xml:space="preserve"> advance payments to meet: </w:t>
            </w:r>
          </w:p>
          <w:p w:rsidR="008A5CDB" w:rsidRPr="00A333D3" w:rsidRDefault="008A5CDB" w:rsidP="006F033A">
            <w:pPr>
              <w:pStyle w:val="ListParagraph"/>
              <w:spacing w:before="120" w:after="120"/>
              <w:jc w:val="both"/>
              <w:rPr>
                <w:rFonts w:ascii="Cambria" w:hAnsi="Cambria" w:cstheme="minorHAnsi"/>
              </w:rPr>
            </w:pPr>
            <w:r w:rsidRPr="00A333D3">
              <w:rPr>
                <w:rFonts w:ascii="Cambria" w:hAnsi="Cambria" w:cstheme="minorHAnsi"/>
              </w:rPr>
              <w:t xml:space="preserve">(1)  the </w:t>
            </w:r>
            <w:r w:rsidR="006F033A" w:rsidRPr="00A333D3">
              <w:rPr>
                <w:rFonts w:ascii="Cambria" w:hAnsi="Cambria" w:cstheme="minorHAnsi"/>
              </w:rPr>
              <w:t>following cash</w:t>
            </w:r>
            <w:r w:rsidRPr="00A333D3">
              <w:rPr>
                <w:rFonts w:ascii="Cambria" w:hAnsi="Cambria" w:cstheme="minorHAnsi"/>
              </w:rPr>
              <w:t xml:space="preserve">-flow </w:t>
            </w:r>
            <w:r w:rsidR="006F033A" w:rsidRPr="00A333D3">
              <w:rPr>
                <w:rFonts w:ascii="Cambria" w:hAnsi="Cambria" w:cstheme="minorHAnsi"/>
              </w:rPr>
              <w:t>requirement, INR</w:t>
            </w:r>
            <w:r w:rsidR="00C55574">
              <w:rPr>
                <w:rFonts w:ascii="Cambria" w:hAnsi="Cambria" w:cstheme="minorHAnsi"/>
                <w:b/>
              </w:rPr>
              <w:t xml:space="preserve"> 6,00</w:t>
            </w:r>
            <w:r w:rsidR="000D24B5">
              <w:rPr>
                <w:rFonts w:cstheme="minorHAnsi"/>
                <w:b/>
              </w:rPr>
              <w:t>,</w:t>
            </w:r>
            <w:r w:rsidR="00126361">
              <w:rPr>
                <w:rFonts w:cstheme="minorHAnsi"/>
                <w:b/>
              </w:rPr>
              <w:t>0</w:t>
            </w:r>
            <w:r w:rsidR="000D24B5">
              <w:rPr>
                <w:rFonts w:cstheme="minorHAnsi"/>
                <w:b/>
              </w:rPr>
              <w:t>00.00</w:t>
            </w:r>
            <w:r w:rsidRPr="00A333D3">
              <w:rPr>
                <w:rFonts w:ascii="Cambria" w:hAnsi="Cambria" w:cstheme="minorHAnsi"/>
              </w:rPr>
              <w:t>and</w:t>
            </w:r>
          </w:p>
          <w:p w:rsidR="008A5CDB" w:rsidRPr="00A333D3" w:rsidRDefault="00C55574" w:rsidP="006F033A">
            <w:pPr>
              <w:pStyle w:val="ListParagraph"/>
              <w:jc w:val="both"/>
              <w:rPr>
                <w:rFonts w:ascii="Cambria" w:hAnsi="Cambria" w:cstheme="minorHAnsi"/>
              </w:rPr>
            </w:pPr>
            <w:r>
              <w:rPr>
                <w:rFonts w:ascii="Cambria" w:hAnsi="Cambria" w:cstheme="minorHAnsi"/>
              </w:rPr>
              <w:t xml:space="preserve">(2) the </w:t>
            </w:r>
            <w:r w:rsidR="006F033A" w:rsidRPr="00A333D3">
              <w:rPr>
                <w:rFonts w:ascii="Cambria" w:hAnsi="Cambria" w:cstheme="minorHAnsi"/>
              </w:rPr>
              <w:t>overall cash flow</w:t>
            </w:r>
            <w:r>
              <w:rPr>
                <w:rFonts w:ascii="Cambria" w:hAnsi="Cambria" w:cstheme="minorHAnsi"/>
              </w:rPr>
              <w:t xml:space="preserve"> </w:t>
            </w:r>
            <w:r w:rsidR="006F033A" w:rsidRPr="00A333D3">
              <w:rPr>
                <w:rFonts w:ascii="Cambria" w:hAnsi="Cambria" w:cstheme="minorHAnsi"/>
              </w:rPr>
              <w:t>requirements for this contract and</w:t>
            </w:r>
            <w:r w:rsidR="008A5CDB" w:rsidRPr="00A333D3">
              <w:rPr>
                <w:rFonts w:ascii="Cambria" w:hAnsi="Cambria" w:cstheme="minorHAnsi"/>
              </w:rPr>
              <w:t xml:space="preserve"> its current works commitment.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9.0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Experience:</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9.1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Experience on </w:t>
            </w:r>
            <w:r w:rsidR="00E642CF" w:rsidRPr="00A333D3">
              <w:rPr>
                <w:rFonts w:ascii="Cambria" w:hAnsi="Cambria" w:cstheme="minorHAnsi"/>
              </w:rPr>
              <w:t xml:space="preserve">similar nature of works </w:t>
            </w:r>
            <w:r w:rsidRPr="00A333D3">
              <w:rPr>
                <w:rFonts w:ascii="Cambria" w:hAnsi="Cambria" w:cstheme="minorHAnsi"/>
              </w:rPr>
              <w:t>under contracts in the role of manufacturers, contractor, subcontractor, or management contractor for at least the last 7(Seven) years prior to the bid submission deadline.</w:t>
            </w:r>
            <w:r w:rsidR="004241F6" w:rsidRPr="00A333D3">
              <w:rPr>
                <w:rFonts w:ascii="Cambria" w:hAnsi="Cambria"/>
              </w:rPr>
              <w:t xml:space="preserve"> Bidder may be manufacturer of the offered products or a firm/company </w:t>
            </w:r>
            <w:r w:rsidR="004241F6" w:rsidRPr="00A333D3">
              <w:rPr>
                <w:rFonts w:ascii="Cambria" w:hAnsi="Cambria"/>
              </w:rPr>
              <w:lastRenderedPageBreak/>
              <w:t xml:space="preserve">having </w:t>
            </w:r>
            <w:r w:rsidR="006F033A" w:rsidRPr="00A333D3">
              <w:rPr>
                <w:rFonts w:ascii="Cambria" w:hAnsi="Cambria"/>
              </w:rPr>
              <w:t>authorization</w:t>
            </w:r>
            <w:r w:rsidR="004241F6" w:rsidRPr="00A333D3">
              <w:rPr>
                <w:rFonts w:ascii="Cambria" w:hAnsi="Cambria"/>
              </w:rPr>
              <w:t xml:space="preserve"> from a manufacturer. In case the bidder is not a manufacturer of the offered products, bidder must submit manufacturer’s </w:t>
            </w:r>
            <w:r w:rsidR="006F033A" w:rsidRPr="00A333D3">
              <w:rPr>
                <w:rFonts w:ascii="Cambria" w:hAnsi="Cambria"/>
              </w:rPr>
              <w:t>authorization</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9.2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Participation </w:t>
            </w:r>
            <w:r w:rsidR="006F033A" w:rsidRPr="00A333D3">
              <w:rPr>
                <w:rFonts w:ascii="Cambria" w:hAnsi="Cambria" w:cstheme="minorHAnsi"/>
              </w:rPr>
              <w:t>as manufacturer</w:t>
            </w:r>
            <w:r w:rsidRPr="00A333D3">
              <w:rPr>
                <w:rFonts w:ascii="Cambria" w:hAnsi="Cambria" w:cstheme="minorHAnsi"/>
              </w:rPr>
              <w:t xml:space="preserve">, contractor Experience having successfully completed similar works during last 7 years ending last day of the month </w:t>
            </w:r>
            <w:r w:rsidR="006F033A" w:rsidRPr="00A333D3">
              <w:rPr>
                <w:rFonts w:ascii="Cambria" w:hAnsi="Cambria" w:cstheme="minorHAnsi"/>
              </w:rPr>
              <w:t>before</w:t>
            </w:r>
            <w:r w:rsidRPr="00A333D3">
              <w:rPr>
                <w:rFonts w:ascii="Cambria" w:hAnsi="Cambria" w:cstheme="minorHAnsi"/>
              </w:rPr>
              <w:t xml:space="preserve"> the one in which applications are invited should be either of the following:</w:t>
            </w:r>
          </w:p>
          <w:p w:rsidR="008A5CDB" w:rsidRPr="00A333D3" w:rsidRDefault="008A5CDB" w:rsidP="006F033A">
            <w:pPr>
              <w:jc w:val="both"/>
              <w:rPr>
                <w:rFonts w:ascii="Cambria" w:hAnsi="Cambria" w:cstheme="minorHAnsi"/>
              </w:rPr>
            </w:pPr>
          </w:p>
          <w:p w:rsidR="000D24B5" w:rsidRPr="009D4F03" w:rsidRDefault="008A5CDB" w:rsidP="000D24B5">
            <w:pPr>
              <w:pStyle w:val="ListParagraph"/>
              <w:numPr>
                <w:ilvl w:val="0"/>
                <w:numId w:val="12"/>
              </w:numPr>
              <w:jc w:val="both"/>
              <w:rPr>
                <w:rFonts w:asciiTheme="minorHAnsi" w:hAnsiTheme="minorHAnsi" w:cstheme="minorHAnsi"/>
              </w:rPr>
            </w:pPr>
            <w:r w:rsidRPr="00A333D3">
              <w:rPr>
                <w:rFonts w:ascii="Cambria" w:hAnsi="Cambria" w:cstheme="minorHAnsi"/>
              </w:rPr>
              <w:t>Three (3) similar comple</w:t>
            </w:r>
            <w:r w:rsidR="003306E0">
              <w:rPr>
                <w:rFonts w:ascii="Cambria" w:hAnsi="Cambria" w:cstheme="minorHAnsi"/>
              </w:rPr>
              <w:t xml:space="preserve">ted works costing not less than </w:t>
            </w:r>
            <w:r w:rsidR="00C55574">
              <w:rPr>
                <w:rFonts w:ascii="Cambria" w:hAnsi="Cambria" w:cstheme="minorHAnsi"/>
                <w:b/>
              </w:rPr>
              <w:t>6,00</w:t>
            </w:r>
            <w:r w:rsidR="003306E0" w:rsidRPr="003306E0">
              <w:rPr>
                <w:rFonts w:ascii="Cambria" w:hAnsi="Cambria" w:cstheme="minorHAnsi"/>
                <w:b/>
              </w:rPr>
              <w:t>,</w:t>
            </w:r>
            <w:r w:rsidR="00126361">
              <w:rPr>
                <w:rFonts w:ascii="Cambria" w:hAnsi="Cambria" w:cstheme="minorHAnsi"/>
                <w:b/>
              </w:rPr>
              <w:t>0</w:t>
            </w:r>
            <w:r w:rsidR="000D24B5" w:rsidRPr="003306E0">
              <w:rPr>
                <w:rFonts w:asciiTheme="minorHAnsi" w:hAnsiTheme="minorHAnsi" w:cstheme="minorHAnsi"/>
                <w:b/>
              </w:rPr>
              <w:t>00</w:t>
            </w:r>
            <w:r w:rsidR="000D24B5" w:rsidRPr="009D4F03">
              <w:rPr>
                <w:rFonts w:asciiTheme="minorHAnsi" w:hAnsiTheme="minorHAnsi" w:cstheme="minorHAnsi"/>
                <w:b/>
              </w:rPr>
              <w:t>.00</w:t>
            </w:r>
          </w:p>
          <w:p w:rsidR="008A5CDB" w:rsidRPr="00A333D3" w:rsidRDefault="008A5CDB" w:rsidP="006F033A">
            <w:pPr>
              <w:pStyle w:val="ListParagraph"/>
              <w:numPr>
                <w:ilvl w:val="0"/>
                <w:numId w:val="12"/>
              </w:numPr>
              <w:jc w:val="both"/>
              <w:rPr>
                <w:rFonts w:ascii="Cambria" w:hAnsi="Cambria" w:cstheme="minorHAnsi"/>
              </w:rPr>
            </w:pPr>
            <w:r w:rsidRPr="00A333D3">
              <w:rPr>
                <w:rFonts w:ascii="Cambria" w:hAnsi="Cambria" w:cstheme="minorHAnsi"/>
              </w:rPr>
              <w:t>Two (2) similar completed works costing not less than</w:t>
            </w:r>
            <w:r w:rsidR="00C55574">
              <w:rPr>
                <w:rFonts w:asciiTheme="minorHAnsi" w:hAnsiTheme="minorHAnsi" w:cstheme="minorHAnsi"/>
                <w:b/>
              </w:rPr>
              <w:t xml:space="preserve">      9,90,000</w:t>
            </w:r>
            <w:r w:rsidR="000D24B5" w:rsidRPr="009D4F03">
              <w:rPr>
                <w:rFonts w:asciiTheme="minorHAnsi" w:hAnsiTheme="minorHAnsi" w:cstheme="minorHAnsi"/>
                <w:b/>
              </w:rPr>
              <w:t>.00</w:t>
            </w:r>
          </w:p>
          <w:p w:rsidR="008A5CDB" w:rsidRPr="00A333D3" w:rsidRDefault="008A5CDB" w:rsidP="006F033A">
            <w:pPr>
              <w:pStyle w:val="ListParagraph"/>
              <w:numPr>
                <w:ilvl w:val="0"/>
                <w:numId w:val="12"/>
              </w:numPr>
              <w:jc w:val="both"/>
              <w:rPr>
                <w:rFonts w:ascii="Cambria" w:hAnsi="Cambria" w:cstheme="minorHAnsi"/>
              </w:rPr>
            </w:pPr>
            <w:r w:rsidRPr="00A333D3">
              <w:rPr>
                <w:rFonts w:ascii="Cambria" w:hAnsi="Cambria" w:cstheme="minorHAnsi"/>
              </w:rPr>
              <w:t xml:space="preserve">One (1) similar completed works costing not less than </w:t>
            </w:r>
            <w:r w:rsidR="00C55574">
              <w:rPr>
                <w:rFonts w:ascii="Cambria" w:hAnsi="Cambria" w:cstheme="minorHAnsi"/>
                <w:b/>
                <w:bCs/>
              </w:rPr>
              <w:t>15,90</w:t>
            </w:r>
            <w:r w:rsidR="003306E0">
              <w:rPr>
                <w:rFonts w:ascii="Cambria" w:hAnsi="Cambria" w:cstheme="minorHAnsi"/>
                <w:b/>
                <w:bCs/>
              </w:rPr>
              <w:t>,</w:t>
            </w:r>
            <w:r w:rsidR="00126361">
              <w:rPr>
                <w:rFonts w:ascii="Cambria" w:hAnsi="Cambria" w:cstheme="minorHAnsi"/>
                <w:b/>
                <w:bCs/>
              </w:rPr>
              <w:t>0</w:t>
            </w:r>
            <w:r w:rsidR="003306E0">
              <w:rPr>
                <w:rFonts w:ascii="Cambria" w:hAnsi="Cambria" w:cstheme="minorHAnsi"/>
                <w:b/>
                <w:bCs/>
              </w:rPr>
              <w:t>00</w:t>
            </w:r>
            <w:r w:rsidRPr="00A333D3">
              <w:rPr>
                <w:rFonts w:ascii="Cambria" w:hAnsi="Cambria" w:cstheme="minorHAnsi"/>
                <w:b/>
              </w:rPr>
              <w:t>.00</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9.3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Bidder must have experience of executing work of similar nature previously. The bidder must submit experience and completion certificate for scrutiny by AEGCL</w:t>
            </w:r>
            <w:r w:rsidRPr="00A333D3">
              <w:rPr>
                <w:rFonts w:ascii="Cambria" w:hAnsi="Cambria" w:cstheme="minorHAnsi"/>
                <w:b/>
              </w:rPr>
              <w:t xml:space="preserve">. </w:t>
            </w:r>
            <w:r w:rsidRPr="00A333D3">
              <w:rPr>
                <w:rFonts w:ascii="Cambria" w:hAnsi="Cambria" w:cstheme="minorHAnsi"/>
              </w:rPr>
              <w:t>Each of such project/ works should consist of completion certificate as per Clause 9.1.</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10.0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Evaluation Criteria:</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10.1</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rPr>
              <w:t xml:space="preserve">Evaluation will be done on the basis of </w:t>
            </w:r>
            <w:r w:rsidRPr="00A333D3">
              <w:rPr>
                <w:rFonts w:ascii="Cambria" w:hAnsi="Cambria" w:cstheme="minorHAnsi"/>
                <w:i/>
              </w:rPr>
              <w:t>Bid Clause</w:t>
            </w:r>
            <w:r w:rsidR="00F368D0">
              <w:rPr>
                <w:rFonts w:ascii="Cambria" w:hAnsi="Cambria" w:cstheme="minorHAnsi"/>
                <w:b/>
              </w:rPr>
              <w:t>. 6.0</w:t>
            </w:r>
            <w:r w:rsidR="00F368D0" w:rsidRPr="00487B76">
              <w:rPr>
                <w:rFonts w:ascii="Cambria" w:hAnsi="Cambria" w:cstheme="minorHAnsi"/>
              </w:rPr>
              <w:t xml:space="preserve">, Eligibility, Cl. No. </w:t>
            </w:r>
            <w:r w:rsidR="00F368D0">
              <w:rPr>
                <w:rFonts w:ascii="Cambria" w:hAnsi="Cambria" w:cstheme="minorHAnsi"/>
              </w:rPr>
              <w:t>7</w:t>
            </w:r>
            <w:r w:rsidR="00F368D0" w:rsidRPr="00487B76">
              <w:rPr>
                <w:rFonts w:ascii="Cambria" w:hAnsi="Cambria" w:cstheme="minorHAnsi"/>
                <w:b/>
              </w:rPr>
              <w:t>.</w:t>
            </w:r>
            <w:r w:rsidR="00F368D0" w:rsidRPr="00487B76">
              <w:rPr>
                <w:rFonts w:ascii="Cambria" w:hAnsi="Cambria" w:cstheme="minorHAnsi"/>
              </w:rPr>
              <w:t xml:space="preserve">0, Financial Capability, Cl. No. </w:t>
            </w:r>
            <w:r w:rsidR="00F368D0">
              <w:rPr>
                <w:rFonts w:ascii="Cambria" w:hAnsi="Cambria" w:cstheme="minorHAnsi"/>
                <w:b/>
              </w:rPr>
              <w:t>8</w:t>
            </w:r>
            <w:r w:rsidR="00F368D0" w:rsidRPr="00487B76">
              <w:rPr>
                <w:rFonts w:ascii="Cambria" w:hAnsi="Cambria" w:cstheme="minorHAnsi"/>
                <w:b/>
              </w:rPr>
              <w:t>.0</w:t>
            </w:r>
            <w:r w:rsidR="00F368D0" w:rsidRPr="00487B76">
              <w:rPr>
                <w:rFonts w:ascii="Cambria" w:hAnsi="Cambria" w:cstheme="minorHAnsi"/>
              </w:rPr>
              <w:t>.,</w:t>
            </w:r>
            <w:r w:rsidRPr="00A333D3">
              <w:rPr>
                <w:rFonts w:ascii="Cambria" w:hAnsi="Cambria" w:cstheme="minorHAnsi"/>
              </w:rPr>
              <w:t xml:space="preserve">, Experience and in accordance with the </w:t>
            </w:r>
            <w:r w:rsidRPr="00A333D3">
              <w:rPr>
                <w:rFonts w:ascii="Cambria" w:hAnsi="Cambria" w:cstheme="minorHAnsi"/>
                <w:b/>
              </w:rPr>
              <w:t>Annexure I</w:t>
            </w:r>
            <w:r w:rsidRPr="00A333D3">
              <w:rPr>
                <w:rFonts w:ascii="Cambria" w:hAnsi="Cambria" w:cstheme="minorHAnsi"/>
              </w:rPr>
              <w:t xml:space="preserve"> to be duly filled in, </w:t>
            </w:r>
            <w:r w:rsidR="006F033A" w:rsidRPr="00A333D3">
              <w:rPr>
                <w:rFonts w:ascii="Cambria" w:hAnsi="Cambria" w:cstheme="minorHAnsi"/>
              </w:rPr>
              <w:t>signed,</w:t>
            </w:r>
            <w:r w:rsidRPr="00A333D3">
              <w:rPr>
                <w:rFonts w:ascii="Cambria" w:hAnsi="Cambria" w:cstheme="minorHAnsi"/>
              </w:rPr>
              <w:t xml:space="preserve"> and submitted by the bidder.</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10.2</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rPr>
              <w:t xml:space="preserve">Price Bid of only </w:t>
            </w:r>
            <w:r w:rsidRPr="00A333D3">
              <w:rPr>
                <w:rFonts w:ascii="Cambria" w:hAnsi="Cambria" w:cstheme="minorHAnsi"/>
                <w:b/>
              </w:rPr>
              <w:t>Responsive Techno-Commercial Bidders</w:t>
            </w:r>
            <w:r w:rsidRPr="00A333D3">
              <w:rPr>
                <w:rFonts w:ascii="Cambria" w:hAnsi="Cambria" w:cstheme="minorHAnsi"/>
              </w:rPr>
              <w:t xml:space="preserve"> will be opened.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10.3</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 xml:space="preserve">Arithmetical Error, </w:t>
            </w:r>
            <w:r w:rsidRPr="00A333D3">
              <w:rPr>
                <w:rFonts w:ascii="Cambria" w:hAnsi="Cambria" w:cstheme="minorHAnsi"/>
              </w:rPr>
              <w:t>if observed while in Price Bid evaluation, same will only be corrected.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10.4</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Any post bid correction request will NOT BE ENTERTAINED.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10.5</w:t>
            </w:r>
          </w:p>
          <w:p w:rsidR="004E170E" w:rsidRPr="00A333D3" w:rsidRDefault="004E170E" w:rsidP="006F033A">
            <w:pPr>
              <w:jc w:val="both"/>
              <w:rPr>
                <w:rFonts w:ascii="Cambria" w:hAnsi="Cambria" w:cstheme="minorHAnsi"/>
              </w:rPr>
            </w:pPr>
          </w:p>
          <w:p w:rsidR="004E170E" w:rsidRPr="00A333D3" w:rsidRDefault="004E170E" w:rsidP="006F033A">
            <w:pPr>
              <w:jc w:val="both"/>
              <w:rPr>
                <w:rFonts w:ascii="Cambria" w:hAnsi="Cambria" w:cstheme="minorHAnsi"/>
              </w:rPr>
            </w:pPr>
            <w:r w:rsidRPr="00A333D3">
              <w:rPr>
                <w:rFonts w:ascii="Cambria" w:hAnsi="Cambria" w:cstheme="minorHAnsi"/>
              </w:rPr>
              <w:t xml:space="preserve">10.6          </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rPr>
              <w:t>Price Bid Envelope of the Non-responsive Techno Commercial Bidders will be returned</w:t>
            </w:r>
            <w:r w:rsidRPr="00A333D3">
              <w:rPr>
                <w:rFonts w:ascii="Cambria" w:hAnsi="Cambria" w:cstheme="minorHAnsi"/>
              </w:rPr>
              <w:t xml:space="preserve"> to the respective bidders against submission of a written request by the bidder.</w:t>
            </w:r>
          </w:p>
          <w:p w:rsidR="004E170E" w:rsidRPr="00A333D3" w:rsidRDefault="004E170E" w:rsidP="006F033A">
            <w:pPr>
              <w:jc w:val="both"/>
              <w:rPr>
                <w:rFonts w:ascii="Cambria" w:hAnsi="Cambria" w:cs="Times New Roman"/>
              </w:rPr>
            </w:pPr>
            <w:r w:rsidRPr="00A333D3">
              <w:rPr>
                <w:rFonts w:ascii="Cambria" w:hAnsi="Cambria" w:cs="Times New Roman"/>
              </w:rPr>
              <w:t xml:space="preserve">The following methodology will be </w:t>
            </w:r>
            <w:r w:rsidR="006F033A" w:rsidRPr="00A333D3">
              <w:rPr>
                <w:rFonts w:ascii="Cambria" w:hAnsi="Cambria" w:cs="Times New Roman"/>
              </w:rPr>
              <w:t>practiced</w:t>
            </w:r>
            <w:r w:rsidRPr="00A333D3">
              <w:rPr>
                <w:rFonts w:ascii="Cambria" w:hAnsi="Cambria" w:cs="Times New Roman"/>
              </w:rPr>
              <w:t xml:space="preserve"> for identification and treatment of the Abnormally Low Bids (ALB) in this tender process of AEGCL:</w:t>
            </w:r>
          </w:p>
          <w:p w:rsidR="004E170E" w:rsidRPr="00A333D3" w:rsidRDefault="004E170E" w:rsidP="006F033A">
            <w:pPr>
              <w:jc w:val="both"/>
              <w:rPr>
                <w:rFonts w:ascii="Cambria" w:hAnsi="Cambria" w:cs="Times New Roman"/>
              </w:rPr>
            </w:pPr>
            <w:r w:rsidRPr="00A333D3">
              <w:rPr>
                <w:rFonts w:ascii="Cambria" w:hAnsi="Cambria" w:cs="Times New Roman"/>
              </w:rPr>
              <w:t xml:space="preserve"> (i) Absolute Approach is to be considered when there is fewer than five substantially responsive bidders and if the bid price is 20% or more below AEGCL’s cost estimate then AEGCL’s tender evaluation committee should clarify the Bid price with the bidder to determine whether the Bid is</w:t>
            </w:r>
          </w:p>
          <w:p w:rsidR="004E170E" w:rsidRPr="00A333D3" w:rsidRDefault="004E170E" w:rsidP="006F033A">
            <w:pPr>
              <w:jc w:val="both"/>
              <w:rPr>
                <w:rFonts w:ascii="Cambria" w:hAnsi="Cambria" w:cs="Times New Roman"/>
              </w:rPr>
            </w:pPr>
            <w:r w:rsidRPr="00A333D3">
              <w:rPr>
                <w:rFonts w:ascii="Cambria" w:hAnsi="Cambria" w:cs="Times New Roman"/>
              </w:rPr>
              <w:t>Abnormally low.</w:t>
            </w:r>
          </w:p>
          <w:p w:rsidR="004E170E" w:rsidRPr="00A333D3" w:rsidRDefault="004E170E" w:rsidP="006F033A">
            <w:pPr>
              <w:jc w:val="both"/>
              <w:rPr>
                <w:rFonts w:ascii="Cambria" w:hAnsi="Cambria" w:cs="Times New Roman"/>
              </w:rPr>
            </w:pPr>
            <w:r w:rsidRPr="00A333D3">
              <w:rPr>
                <w:rFonts w:ascii="Cambria" w:hAnsi="Cambria" w:cs="Times New Roman"/>
              </w:rPr>
              <w:t xml:space="preserve"> (ii) Relative approach is to be considered when there are at least 5(five) nos. of substantially responsive bids and the lowest bid price is 20% or more below AEGCL’s cost estimate. In this approach, first the Average bid price is determined and then by deducting the standard deviation from the Average bid price, potentially ALB may be determined.</w:t>
            </w:r>
          </w:p>
          <w:p w:rsidR="004E170E" w:rsidRPr="00A333D3" w:rsidRDefault="004E170E" w:rsidP="006F033A">
            <w:pPr>
              <w:jc w:val="both"/>
              <w:rPr>
                <w:rFonts w:ascii="Cambria" w:hAnsi="Cambria" w:cs="Times New Roman"/>
              </w:rPr>
            </w:pPr>
            <w:r w:rsidRPr="00A333D3">
              <w:rPr>
                <w:rFonts w:ascii="Cambria" w:hAnsi="Cambria" w:cs="Times New Roman"/>
              </w:rPr>
              <w:t xml:space="preserve"> (iii) In case of an ALB, the tender evaluation committee/appropriate authority of the respective tenders shall undertake the following three stage review process which is as below:</w:t>
            </w:r>
          </w:p>
          <w:p w:rsidR="004E170E" w:rsidRPr="00A333D3" w:rsidRDefault="004E170E" w:rsidP="001F0DFF">
            <w:pPr>
              <w:pStyle w:val="ListParagraph"/>
              <w:numPr>
                <w:ilvl w:val="0"/>
                <w:numId w:val="20"/>
              </w:numPr>
              <w:jc w:val="both"/>
              <w:rPr>
                <w:rFonts w:ascii="Cambria" w:eastAsiaTheme="minorHAnsi" w:hAnsi="Cambria"/>
              </w:rPr>
            </w:pPr>
            <w:r w:rsidRPr="00A333D3">
              <w:rPr>
                <w:rFonts w:ascii="Cambria" w:eastAsiaTheme="minorHAnsi" w:hAnsi="Cambria"/>
              </w:rPr>
              <w:t xml:space="preserve">To identify ALB as per the steps mentioned in SI no. </w:t>
            </w:r>
            <w:r w:rsidR="00DC489E" w:rsidRPr="00A333D3">
              <w:rPr>
                <w:rFonts w:ascii="Cambria" w:eastAsiaTheme="minorHAnsi" w:hAnsi="Cambria"/>
              </w:rPr>
              <w:t>10.6.(i) and 10.6</w:t>
            </w:r>
            <w:r w:rsidRPr="00A333D3">
              <w:rPr>
                <w:rFonts w:ascii="Cambria" w:eastAsiaTheme="minorHAnsi" w:hAnsi="Cambria"/>
              </w:rPr>
              <w:t>.(ii), whichever is applicable.</w:t>
            </w:r>
          </w:p>
          <w:p w:rsidR="004E170E" w:rsidRPr="00A333D3" w:rsidRDefault="004E170E" w:rsidP="001F0DFF">
            <w:pPr>
              <w:pStyle w:val="ListParagraph"/>
              <w:numPr>
                <w:ilvl w:val="0"/>
                <w:numId w:val="20"/>
              </w:numPr>
              <w:jc w:val="both"/>
              <w:rPr>
                <w:rFonts w:ascii="Cambria" w:eastAsiaTheme="minorHAnsi" w:hAnsi="Cambria"/>
              </w:rPr>
            </w:pPr>
            <w:r w:rsidRPr="00A333D3">
              <w:rPr>
                <w:rFonts w:ascii="Cambria" w:eastAsiaTheme="minorHAnsi" w:hAnsi="Cambria"/>
              </w:rPr>
              <w:t xml:space="preserve">To seek and </w:t>
            </w:r>
            <w:r w:rsidR="006F033A" w:rsidRPr="00A333D3">
              <w:rPr>
                <w:rFonts w:ascii="Cambria" w:eastAsiaTheme="minorHAnsi" w:hAnsi="Cambria"/>
              </w:rPr>
              <w:t>analyses</w:t>
            </w:r>
            <w:r w:rsidRPr="00A333D3">
              <w:rPr>
                <w:rFonts w:ascii="Cambria" w:eastAsiaTheme="minorHAnsi" w:hAnsi="Cambria"/>
              </w:rPr>
              <w:t xml:space="preserve"> the clarifications from the abnormally low Bidder in terms of resource inputs and pricing, including overheads, </w:t>
            </w:r>
            <w:r w:rsidR="006F033A" w:rsidRPr="00A333D3">
              <w:rPr>
                <w:rFonts w:ascii="Cambria" w:eastAsiaTheme="minorHAnsi" w:hAnsi="Cambria"/>
              </w:rPr>
              <w:t>contingencies,</w:t>
            </w:r>
            <w:r w:rsidRPr="00A333D3">
              <w:rPr>
                <w:rFonts w:ascii="Cambria" w:eastAsiaTheme="minorHAnsi" w:hAnsi="Cambria"/>
              </w:rPr>
              <w:t xml:space="preserve"> and profit margins. In that respect, the committee may refer to guideline of World</w:t>
            </w:r>
            <w:r w:rsidR="001D1932">
              <w:rPr>
                <w:rFonts w:ascii="Cambria" w:eastAsiaTheme="minorHAnsi" w:hAnsi="Cambria"/>
              </w:rPr>
              <w:t xml:space="preserve"> </w:t>
            </w:r>
            <w:r w:rsidRPr="00A333D3">
              <w:rPr>
                <w:rFonts w:ascii="Cambria" w:eastAsiaTheme="minorHAnsi" w:hAnsi="Cambria"/>
              </w:rPr>
              <w:t>Bank, AIIB, ADB etc. prescribed for ALB.</w:t>
            </w:r>
          </w:p>
          <w:p w:rsidR="004E170E" w:rsidRPr="00A333D3" w:rsidRDefault="004E170E" w:rsidP="001F0DFF">
            <w:pPr>
              <w:pStyle w:val="ListParagraph"/>
              <w:numPr>
                <w:ilvl w:val="0"/>
                <w:numId w:val="20"/>
              </w:numPr>
              <w:jc w:val="both"/>
              <w:rPr>
                <w:rFonts w:ascii="Cambria" w:eastAsiaTheme="minorHAnsi" w:hAnsi="Cambria"/>
              </w:rPr>
            </w:pPr>
            <w:r w:rsidRPr="00A333D3">
              <w:rPr>
                <w:rFonts w:ascii="Cambria" w:eastAsiaTheme="minorHAnsi" w:hAnsi="Cambria"/>
              </w:rPr>
              <w:t>To decide whether to accept or reject the bid.</w:t>
            </w:r>
          </w:p>
          <w:p w:rsidR="004E170E" w:rsidRPr="00A333D3" w:rsidRDefault="004E170E" w:rsidP="001F0DFF">
            <w:pPr>
              <w:pStyle w:val="ListParagraph"/>
              <w:numPr>
                <w:ilvl w:val="0"/>
                <w:numId w:val="20"/>
              </w:numPr>
              <w:jc w:val="both"/>
              <w:rPr>
                <w:rFonts w:ascii="Cambria" w:eastAsiaTheme="minorHAnsi" w:hAnsi="Cambria"/>
              </w:rPr>
            </w:pPr>
            <w:r w:rsidRPr="00A333D3">
              <w:rPr>
                <w:rFonts w:ascii="Cambria" w:eastAsiaTheme="minorHAnsi" w:hAnsi="Cambria"/>
              </w:rPr>
              <w:t>On acceptance of the bid, whether Additional Performance Security is to be imposed on the bidder supplemented by adequate justification.</w:t>
            </w:r>
          </w:p>
          <w:p w:rsidR="00DC489E" w:rsidRPr="00A333D3" w:rsidRDefault="004E170E" w:rsidP="006F033A">
            <w:pPr>
              <w:jc w:val="both"/>
              <w:rPr>
                <w:rFonts w:ascii="Cambria" w:hAnsi="Cambria" w:cs="Times New Roman"/>
              </w:rPr>
            </w:pPr>
            <w:r w:rsidRPr="00A333D3">
              <w:rPr>
                <w:rFonts w:ascii="Cambria" w:hAnsi="Cambria" w:cs="Times New Roman"/>
              </w:rPr>
              <w:t xml:space="preserve"> (iv)  In case of acceptance of ALB with Additional Performance Security:</w:t>
            </w:r>
          </w:p>
          <w:p w:rsidR="004E170E" w:rsidRPr="00A333D3" w:rsidRDefault="004E170E" w:rsidP="001F0DFF">
            <w:pPr>
              <w:pStyle w:val="ListParagraph"/>
              <w:numPr>
                <w:ilvl w:val="0"/>
                <w:numId w:val="21"/>
              </w:numPr>
              <w:jc w:val="both"/>
              <w:rPr>
                <w:rFonts w:ascii="Cambria" w:eastAsiaTheme="minorHAnsi" w:hAnsi="Cambria"/>
              </w:rPr>
            </w:pPr>
            <w:r w:rsidRPr="00A333D3">
              <w:rPr>
                <w:rFonts w:ascii="Cambria" w:eastAsiaTheme="minorHAnsi" w:hAnsi="Cambria"/>
              </w:rPr>
              <w:lastRenderedPageBreak/>
              <w:t>If any abnormally low bid is accepted with additional</w:t>
            </w:r>
            <w:r w:rsidR="001D1932">
              <w:rPr>
                <w:rFonts w:ascii="Cambria" w:eastAsiaTheme="minorHAnsi" w:hAnsi="Cambria"/>
              </w:rPr>
              <w:t xml:space="preserve"> </w:t>
            </w:r>
            <w:r w:rsidRPr="00A333D3">
              <w:rPr>
                <w:rFonts w:ascii="Cambria" w:eastAsiaTheme="minorHAnsi" w:hAnsi="Cambria"/>
              </w:rPr>
              <w:t>performance security, it is to be noted that the total performance security</w:t>
            </w:r>
            <w:r w:rsidR="001D1932">
              <w:rPr>
                <w:rFonts w:ascii="Cambria" w:eastAsiaTheme="minorHAnsi" w:hAnsi="Cambria"/>
              </w:rPr>
              <w:t xml:space="preserve"> </w:t>
            </w:r>
            <w:r w:rsidRPr="00A333D3">
              <w:rPr>
                <w:rFonts w:ascii="Cambria" w:eastAsiaTheme="minorHAnsi" w:hAnsi="Cambria"/>
              </w:rPr>
              <w:t>should not exceed 20% of the total contract value.</w:t>
            </w:r>
          </w:p>
          <w:p w:rsidR="004E170E" w:rsidRPr="00A333D3" w:rsidRDefault="004E170E" w:rsidP="001F0DFF">
            <w:pPr>
              <w:pStyle w:val="ListParagraph"/>
              <w:numPr>
                <w:ilvl w:val="0"/>
                <w:numId w:val="21"/>
              </w:numPr>
              <w:jc w:val="both"/>
              <w:rPr>
                <w:rFonts w:ascii="Cambria" w:eastAsiaTheme="minorHAnsi" w:hAnsi="Cambria"/>
              </w:rPr>
            </w:pPr>
            <w:r w:rsidRPr="00A333D3">
              <w:rPr>
                <w:rFonts w:ascii="Cambria" w:eastAsiaTheme="minorHAnsi" w:hAnsi="Cambria"/>
              </w:rPr>
              <w:t>The additional performance security shall be treated as part of the original</w:t>
            </w:r>
            <w:r w:rsidR="001D1932">
              <w:rPr>
                <w:rFonts w:ascii="Cambria" w:eastAsiaTheme="minorHAnsi" w:hAnsi="Cambria"/>
              </w:rPr>
              <w:t xml:space="preserve"> </w:t>
            </w:r>
            <w:r w:rsidRPr="00A333D3">
              <w:rPr>
                <w:rFonts w:ascii="Cambria" w:eastAsiaTheme="minorHAnsi" w:hAnsi="Cambria"/>
              </w:rPr>
              <w:t>performance security and shall be valid for a period similar to that applicable</w:t>
            </w:r>
            <w:r w:rsidR="001D1932">
              <w:rPr>
                <w:rFonts w:ascii="Cambria" w:eastAsiaTheme="minorHAnsi" w:hAnsi="Cambria"/>
              </w:rPr>
              <w:t xml:space="preserve"> </w:t>
            </w:r>
            <w:r w:rsidRPr="00A333D3">
              <w:rPr>
                <w:rFonts w:ascii="Cambria" w:eastAsiaTheme="minorHAnsi" w:hAnsi="Cambria"/>
              </w:rPr>
              <w:t>for defect liability period of the contract.</w:t>
            </w:r>
          </w:p>
          <w:p w:rsidR="004E170E" w:rsidRPr="00A333D3" w:rsidRDefault="004E170E" w:rsidP="001F0DFF">
            <w:pPr>
              <w:pStyle w:val="ListParagraph"/>
              <w:numPr>
                <w:ilvl w:val="0"/>
                <w:numId w:val="21"/>
              </w:numPr>
              <w:jc w:val="both"/>
              <w:rPr>
                <w:rFonts w:ascii="Cambria" w:eastAsiaTheme="minorHAnsi" w:hAnsi="Cambria"/>
              </w:rPr>
            </w:pPr>
            <w:r w:rsidRPr="00A333D3">
              <w:rPr>
                <w:rFonts w:ascii="Cambria" w:eastAsiaTheme="minorHAnsi" w:hAnsi="Cambria"/>
              </w:rPr>
              <w:t>Non submission of the additional performance security shall constitute</w:t>
            </w:r>
            <w:r w:rsidR="001D1932">
              <w:rPr>
                <w:rFonts w:ascii="Cambria" w:eastAsiaTheme="minorHAnsi" w:hAnsi="Cambria"/>
              </w:rPr>
              <w:t xml:space="preserve"> </w:t>
            </w:r>
            <w:r w:rsidRPr="00A333D3">
              <w:rPr>
                <w:rFonts w:ascii="Cambria" w:eastAsiaTheme="minorHAnsi" w:hAnsi="Cambria"/>
              </w:rPr>
              <w:t>sufficient ground for rejection of the bid and similar assessment shall then be</w:t>
            </w:r>
            <w:r w:rsidR="001D1932">
              <w:rPr>
                <w:rFonts w:ascii="Cambria" w:eastAsiaTheme="minorHAnsi" w:hAnsi="Cambria"/>
              </w:rPr>
              <w:t xml:space="preserve"> </w:t>
            </w:r>
            <w:r w:rsidRPr="00A333D3">
              <w:rPr>
                <w:rFonts w:ascii="Cambria" w:eastAsiaTheme="minorHAnsi" w:hAnsi="Cambria"/>
              </w:rPr>
              <w:t>initiated for next ranked bidder if that bidder is also identified as ALB.</w:t>
            </w:r>
          </w:p>
          <w:p w:rsidR="004E170E" w:rsidRPr="00A333D3" w:rsidRDefault="004E170E" w:rsidP="006F033A">
            <w:pPr>
              <w:jc w:val="both"/>
              <w:rPr>
                <w:rFonts w:ascii="Cambria" w:hAnsi="Cambria" w:cstheme="minorHAnsi"/>
                <w:b/>
              </w:rPr>
            </w:pP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lastRenderedPageBreak/>
              <w:t>11.0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Late Bid:</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11.1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Any bid submitted </w:t>
            </w:r>
            <w:r w:rsidRPr="00A333D3">
              <w:rPr>
                <w:rFonts w:ascii="Cambria" w:hAnsi="Cambria" w:cstheme="minorHAnsi"/>
                <w:b/>
                <w:i/>
              </w:rPr>
              <w:t>after the due date and time</w:t>
            </w:r>
            <w:r w:rsidRPr="00A333D3">
              <w:rPr>
                <w:rFonts w:ascii="Cambria" w:hAnsi="Cambria" w:cstheme="minorHAnsi"/>
              </w:rPr>
              <w:t xml:space="preserve"> will be rejected without any prejudice.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11.2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AEGCL will not be responsible for any Postal and/or Courier Delay in delivering the bid. The same received after the scheduled closing date and time will be rejected without any prejudice.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11.3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Bidding through EMAIL WILL NOT BE ACCEPTED.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12.0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Clarification:</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12.1</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A prospective Bidder requiring any clarification of the Bidding Document shall</w:t>
            </w:r>
            <w:r w:rsidR="008A5CDB" w:rsidRPr="00A333D3">
              <w:rPr>
                <w:rFonts w:ascii="Cambria" w:hAnsi="Cambria" w:cstheme="minorHAnsi"/>
              </w:rPr>
              <w:t xml:space="preserve"> contact the AEGCL in writing at the </w:t>
            </w:r>
            <w:r w:rsidRPr="00A333D3">
              <w:rPr>
                <w:rFonts w:ascii="Cambria" w:hAnsi="Cambria" w:cstheme="minorHAnsi"/>
              </w:rPr>
              <w:t>AEGCL ‘</w:t>
            </w:r>
            <w:r w:rsidR="008A5CDB" w:rsidRPr="00A333D3">
              <w:rPr>
                <w:rFonts w:ascii="Cambria" w:hAnsi="Cambria" w:cstheme="minorHAnsi"/>
              </w:rPr>
              <w:t xml:space="preserve">s address indicated in the BDS </w:t>
            </w:r>
            <w:r w:rsidRPr="00A333D3">
              <w:rPr>
                <w:rFonts w:ascii="Cambria" w:hAnsi="Cambria" w:cstheme="minorHAnsi"/>
              </w:rPr>
              <w:t>or raise his enquiries prior</w:t>
            </w:r>
            <w:r w:rsidR="008A5CDB" w:rsidRPr="00A333D3">
              <w:rPr>
                <w:rFonts w:ascii="Cambria" w:hAnsi="Cambria" w:cstheme="minorHAnsi"/>
              </w:rPr>
              <w:t xml:space="preserve"> to 7 (seven) days of closing of the bid. The Employer will respond to any request for clarification, provided </w:t>
            </w:r>
            <w:r w:rsidRPr="00A333D3">
              <w:rPr>
                <w:rFonts w:ascii="Cambria" w:hAnsi="Cambria" w:cstheme="minorHAnsi"/>
              </w:rPr>
              <w:t>that such request is received no later than seven (</w:t>
            </w:r>
            <w:r w:rsidR="008A5CDB" w:rsidRPr="00A333D3">
              <w:rPr>
                <w:rFonts w:ascii="Cambria" w:hAnsi="Cambria" w:cstheme="minorHAnsi"/>
              </w:rPr>
              <w:t>7</w:t>
            </w:r>
            <w:r w:rsidRPr="00A333D3">
              <w:rPr>
                <w:rFonts w:ascii="Cambria" w:hAnsi="Cambria" w:cstheme="minorHAnsi"/>
              </w:rPr>
              <w:t>) days prior to the</w:t>
            </w:r>
            <w:r w:rsidR="008A5CDB" w:rsidRPr="00A333D3">
              <w:rPr>
                <w:rFonts w:ascii="Cambria" w:hAnsi="Cambria" w:cstheme="minorHAnsi"/>
              </w:rPr>
              <w:t xml:space="preserve"> deadline for submission of bids. The </w:t>
            </w:r>
            <w:r w:rsidRPr="00A333D3">
              <w:rPr>
                <w:rFonts w:ascii="Cambria" w:hAnsi="Cambria" w:cstheme="minorHAnsi"/>
              </w:rPr>
              <w:t>AEGCL ‘</w:t>
            </w:r>
            <w:r w:rsidR="008A5CDB" w:rsidRPr="00A333D3">
              <w:rPr>
                <w:rFonts w:ascii="Cambria" w:hAnsi="Cambria" w:cstheme="minorHAnsi"/>
              </w:rPr>
              <w:t xml:space="preserve">s response shall be in writing with </w:t>
            </w:r>
            <w:r w:rsidRPr="00A333D3">
              <w:rPr>
                <w:rFonts w:ascii="Cambria" w:hAnsi="Cambria" w:cstheme="minorHAnsi"/>
              </w:rPr>
              <w:t>copies to all Bidders who have acquired the Bidding Document including a description of the inquiry but without identifying its</w:t>
            </w:r>
            <w:r w:rsidR="008A5CDB" w:rsidRPr="00A333D3">
              <w:rPr>
                <w:rFonts w:ascii="Cambria" w:hAnsi="Cambria" w:cstheme="minorHAnsi"/>
              </w:rPr>
              <w:t xml:space="preserve"> source.   </w:t>
            </w:r>
            <w:r w:rsidRPr="00A333D3">
              <w:rPr>
                <w:rFonts w:ascii="Cambria" w:hAnsi="Cambria" w:cstheme="minorHAnsi"/>
              </w:rPr>
              <w:t>Should AEGCL deem it necessary to amend the Bidding</w:t>
            </w:r>
            <w:r w:rsidR="001D1932">
              <w:rPr>
                <w:rFonts w:ascii="Cambria" w:hAnsi="Cambria" w:cstheme="minorHAnsi"/>
              </w:rPr>
              <w:t xml:space="preserve"> </w:t>
            </w:r>
            <w:r w:rsidRPr="00A333D3">
              <w:rPr>
                <w:rFonts w:ascii="Cambria" w:hAnsi="Cambria" w:cstheme="minorHAnsi"/>
              </w:rPr>
              <w:t>Document as a result of a request for clarification, it shall do so</w:t>
            </w:r>
            <w:r w:rsidR="008A5CDB" w:rsidRPr="00A333D3">
              <w:rPr>
                <w:rFonts w:ascii="Cambria" w:hAnsi="Cambria" w:cstheme="minorHAnsi"/>
              </w:rPr>
              <w:t xml:space="preserv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8B2286">
        <w:trPr>
          <w:trHeight w:val="74"/>
        </w:trPr>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13.0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Amendment of Bidding Document:</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13.1</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At any time prior to the deadline for submission of bids, the Employer may</w:t>
            </w:r>
            <w:r w:rsidR="008A5CDB" w:rsidRPr="00A333D3">
              <w:rPr>
                <w:rFonts w:ascii="Cambria" w:hAnsi="Cambria" w:cstheme="minorHAnsi"/>
              </w:rPr>
              <w:t xml:space="preserve"> amend the Bidding Document by issuing addenda.</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13.2</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Any addendum issued shall be part of the Bidding Document and shall be</w:t>
            </w:r>
            <w:r w:rsidR="008A5CDB" w:rsidRPr="00A333D3">
              <w:rPr>
                <w:rFonts w:ascii="Cambria" w:hAnsi="Cambria" w:cstheme="minorHAnsi"/>
              </w:rPr>
              <w:t xml:space="preserve"> communicated in writing to all who have obtained the Bidding Document from AEGCL.</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13.3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To give prospective Bidders reasonable time in which to take an addendum into account in preparing their bids, AEGCL may, at its discretion, extend the deadline for the submission of bids.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14.0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Preparation of Bids by the Bidders: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rPr>
              <w:t xml:space="preserve">Cost of bidding: </w:t>
            </w:r>
            <w:r w:rsidRPr="00A333D3">
              <w:rPr>
                <w:rFonts w:ascii="Cambria" w:hAnsi="Cambria" w:cstheme="minorHAnsi"/>
              </w:rPr>
              <w:t xml:space="preserve">The Bidder shall bear all costs associated with the preparation and submission of </w:t>
            </w:r>
            <w:r w:rsidR="006F033A" w:rsidRPr="00A333D3">
              <w:rPr>
                <w:rFonts w:ascii="Cambria" w:hAnsi="Cambria" w:cstheme="minorHAnsi"/>
              </w:rPr>
              <w:t>its Bid, and AEGCL shall not be responsible or liable for those costs</w:t>
            </w:r>
            <w:r w:rsidRPr="00A333D3">
              <w:rPr>
                <w:rFonts w:ascii="Cambria" w:hAnsi="Cambria" w:cstheme="minorHAnsi"/>
              </w:rPr>
              <w:t>, regardless of the conduct or outcome of the bidding process.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14.2</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 xml:space="preserve">Language of Bid: </w:t>
            </w:r>
            <w:r w:rsidR="006F033A" w:rsidRPr="00A333D3">
              <w:rPr>
                <w:rFonts w:ascii="Cambria" w:hAnsi="Cambria" w:cstheme="minorHAnsi"/>
              </w:rPr>
              <w:t>The Bid, as well as all correspondence and documents relating to the bid</w:t>
            </w:r>
            <w:r w:rsidR="007000F8">
              <w:rPr>
                <w:rFonts w:ascii="Cambria" w:hAnsi="Cambria" w:cstheme="minorHAnsi"/>
              </w:rPr>
              <w:t xml:space="preserve"> </w:t>
            </w:r>
            <w:r w:rsidR="006F033A" w:rsidRPr="00A333D3">
              <w:rPr>
                <w:rFonts w:ascii="Cambria" w:hAnsi="Cambria" w:cstheme="minorHAnsi"/>
              </w:rPr>
              <w:t>exchanged by the Bidder and AEGCL, shall be written in the English</w:t>
            </w:r>
            <w:r w:rsidRPr="00A333D3">
              <w:rPr>
                <w:rFonts w:ascii="Cambria" w:hAnsi="Cambria" w:cstheme="minorHAnsi"/>
              </w:rPr>
              <w:t xml:space="preserve"> language.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14.3</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Bid Prices and Discounts: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14.3.1</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Unless otherwise specified in the Bid</w:t>
            </w:r>
            <w:r w:rsidR="007000F8">
              <w:rPr>
                <w:rFonts w:ascii="Cambria" w:hAnsi="Cambria" w:cstheme="minorHAnsi"/>
              </w:rPr>
              <w:t xml:space="preserve"> </w:t>
            </w:r>
            <w:r w:rsidRPr="00A333D3">
              <w:rPr>
                <w:rFonts w:ascii="Cambria" w:hAnsi="Cambria" w:cstheme="minorHAnsi"/>
              </w:rPr>
              <w:t>Document and</w:t>
            </w:r>
            <w:r w:rsidR="008A5CDB" w:rsidRPr="00A333D3">
              <w:rPr>
                <w:rFonts w:ascii="Cambria" w:hAnsi="Cambria" w:cstheme="minorHAnsi"/>
              </w:rPr>
              <w:t>/</w:t>
            </w:r>
            <w:r w:rsidRPr="00A333D3">
              <w:rPr>
                <w:rFonts w:ascii="Cambria" w:hAnsi="Cambria" w:cstheme="minorHAnsi"/>
              </w:rPr>
              <w:t>or AEGCL’s</w:t>
            </w:r>
            <w:r w:rsidR="008A5CDB" w:rsidRPr="00A333D3">
              <w:rPr>
                <w:rFonts w:ascii="Cambria" w:hAnsi="Cambria" w:cstheme="minorHAnsi"/>
              </w:rPr>
              <w:t xml:space="preserve"> Requirements, bidders shall quote for the entire plant and services on a ―single </w:t>
            </w:r>
            <w:r w:rsidRPr="00A333D3">
              <w:rPr>
                <w:rFonts w:ascii="Cambria" w:hAnsi="Cambria" w:cstheme="minorHAnsi"/>
              </w:rPr>
              <w:t>responsibility basis such that the total bid price covers all the Contractor ‘</w:t>
            </w:r>
            <w:r w:rsidR="008A5CDB" w:rsidRPr="00A333D3">
              <w:rPr>
                <w:rFonts w:ascii="Cambria" w:hAnsi="Cambria" w:cstheme="minorHAnsi"/>
              </w:rPr>
              <w:t>s obligations mentioned in or to be reasonably inferred from the bidding document in respect of the including procurement and subcontracting (</w:t>
            </w:r>
            <w:r w:rsidRPr="00A333D3">
              <w:rPr>
                <w:rFonts w:ascii="Cambria" w:hAnsi="Cambria" w:cstheme="minorHAnsi"/>
              </w:rPr>
              <w:t>if any), delivery, construction, installation, and completion of the Work</w:t>
            </w:r>
            <w:r w:rsidR="008A5CDB" w:rsidRPr="00A333D3">
              <w:rPr>
                <w:rFonts w:ascii="Cambria" w:hAnsi="Cambria" w:cstheme="minorHAnsi"/>
              </w:rPr>
              <w:t xml:space="preserve">.  This includes all requirements under the </w:t>
            </w:r>
            <w:r w:rsidRPr="00A333D3">
              <w:rPr>
                <w:rFonts w:ascii="Cambria" w:hAnsi="Cambria" w:cstheme="minorHAnsi"/>
              </w:rPr>
              <w:t>Contractor ‘</w:t>
            </w:r>
            <w:r w:rsidR="008A5CDB" w:rsidRPr="00A333D3">
              <w:rPr>
                <w:rFonts w:ascii="Cambria" w:hAnsi="Cambria" w:cstheme="minorHAnsi"/>
              </w:rPr>
              <w:t xml:space="preserve">s responsibilities for completing the </w:t>
            </w:r>
            <w:r w:rsidRPr="00A333D3">
              <w:rPr>
                <w:rFonts w:ascii="Cambria" w:hAnsi="Cambria" w:cstheme="minorHAnsi"/>
              </w:rPr>
              <w:t>work and where so required by the</w:t>
            </w:r>
            <w:r w:rsidR="008A5CDB" w:rsidRPr="00A333D3">
              <w:rPr>
                <w:rFonts w:ascii="Cambria" w:hAnsi="Cambria" w:cstheme="minorHAnsi"/>
              </w:rPr>
              <w:t xml:space="preserve"> bidding document, the acquisition of all permits, </w:t>
            </w:r>
            <w:r w:rsidRPr="00A333D3">
              <w:rPr>
                <w:rFonts w:ascii="Cambria" w:hAnsi="Cambria" w:cstheme="minorHAnsi"/>
              </w:rPr>
              <w:t>approvals,</w:t>
            </w:r>
            <w:r w:rsidR="008A5CDB" w:rsidRPr="00A333D3">
              <w:rPr>
                <w:rFonts w:ascii="Cambria" w:hAnsi="Cambria" w:cstheme="minorHAnsi"/>
              </w:rPr>
              <w:t xml:space="preserve"> and licenses, etc.; the operation, maintenance and training services and such other items and services </w:t>
            </w:r>
            <w:r w:rsidRPr="00A333D3">
              <w:rPr>
                <w:rFonts w:ascii="Cambria" w:hAnsi="Cambria" w:cstheme="minorHAnsi"/>
              </w:rPr>
              <w:t>as may be specified in the Bidding Document, all in accordance with the</w:t>
            </w:r>
            <w:r w:rsidR="008A5CDB" w:rsidRPr="00A333D3">
              <w:rPr>
                <w:rFonts w:ascii="Cambria" w:hAnsi="Cambria" w:cstheme="minorHAnsi"/>
              </w:rPr>
              <w:t xml:space="preserve"> requirements of the General Conditions. Items against which no price is entered by the Bidder will not be paid for by the Employer when executed and shall be deemed to be covered by the prices for other items.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14.3.2</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Bidders are required to quote the price for the commercial, contractual, and</w:t>
            </w:r>
            <w:r w:rsidR="003E6F25">
              <w:rPr>
                <w:rFonts w:ascii="Cambria" w:hAnsi="Cambria" w:cstheme="minorHAnsi"/>
              </w:rPr>
              <w:t xml:space="preserve"> </w:t>
            </w:r>
            <w:r w:rsidRPr="00A333D3">
              <w:rPr>
                <w:rFonts w:ascii="Cambria" w:hAnsi="Cambria" w:cstheme="minorHAnsi"/>
              </w:rPr>
              <w:t>technical obligations outlined in the bidding document</w:t>
            </w:r>
            <w:r w:rsidR="008A5CDB" w:rsidRPr="00A333D3">
              <w:rPr>
                <w:rFonts w:ascii="Cambria" w:hAnsi="Cambria" w:cstheme="minorHAnsi"/>
              </w:rPr>
              <w:t xml:space="preserve">.  If a Bidder wishes to make a deviation, such deviation shall be listed. </w:t>
            </w:r>
            <w:r w:rsidRPr="00A333D3">
              <w:rPr>
                <w:rFonts w:ascii="Cambria" w:hAnsi="Cambria" w:cstheme="minorHAnsi"/>
              </w:rPr>
              <w:t>The Bidder shall also provide the additional price if any, for</w:t>
            </w:r>
            <w:r w:rsidR="008A5CDB" w:rsidRPr="00A333D3">
              <w:rPr>
                <w:rFonts w:ascii="Cambria" w:hAnsi="Cambria" w:cstheme="minorHAnsi"/>
              </w:rPr>
              <w:t xml:space="preserve"> withdrawal of the deviation.</w:t>
            </w:r>
          </w:p>
          <w:p w:rsidR="008A5CDB" w:rsidRPr="00A333D3" w:rsidRDefault="008A5CDB" w:rsidP="006F033A">
            <w:pPr>
              <w:jc w:val="both"/>
              <w:rPr>
                <w:rFonts w:ascii="Cambria" w:hAnsi="Cambria" w:cstheme="minorHAnsi"/>
              </w:rPr>
            </w:pPr>
          </w:p>
        </w:tc>
      </w:tr>
      <w:tr w:rsidR="00FA15BA" w:rsidRPr="00A333D3" w:rsidTr="00F50D18">
        <w:tc>
          <w:tcPr>
            <w:tcW w:w="950" w:type="dxa"/>
          </w:tcPr>
          <w:p w:rsidR="00FA15BA" w:rsidRPr="00A333D3" w:rsidRDefault="00FA15BA" w:rsidP="006F033A">
            <w:pPr>
              <w:jc w:val="both"/>
              <w:rPr>
                <w:rFonts w:ascii="Cambria" w:hAnsi="Cambria" w:cstheme="minorHAnsi"/>
              </w:rPr>
            </w:pPr>
          </w:p>
        </w:tc>
        <w:tc>
          <w:tcPr>
            <w:tcW w:w="9346" w:type="dxa"/>
            <w:gridSpan w:val="2"/>
          </w:tcPr>
          <w:p w:rsidR="00FA15BA" w:rsidRPr="00A333D3" w:rsidRDefault="00FA15BA"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Bidders shall give a breakdown of the prices in the manner and detail called for in the Price Schedules. Where no different </w:t>
            </w:r>
            <w:r w:rsidR="006F033A" w:rsidRPr="00A333D3">
              <w:rPr>
                <w:rFonts w:ascii="Cambria" w:hAnsi="Cambria" w:cstheme="minorHAnsi"/>
              </w:rPr>
              <w:t>Price Schedules are included in the Bidding Document, bidders shall present their</w:t>
            </w:r>
            <w:r w:rsidRPr="00A333D3">
              <w:rPr>
                <w:rFonts w:ascii="Cambria" w:hAnsi="Cambria" w:cstheme="minorHAnsi"/>
              </w:rPr>
              <w:t xml:space="preserve"> prices in the </w:t>
            </w:r>
            <w:r w:rsidR="006F033A" w:rsidRPr="00A333D3">
              <w:rPr>
                <w:rFonts w:ascii="Cambria" w:hAnsi="Cambria" w:cstheme="minorHAnsi"/>
              </w:rPr>
              <w:t>following manner</w:t>
            </w:r>
            <w:r w:rsidRPr="00A333D3">
              <w:rPr>
                <w:rFonts w:ascii="Cambria" w:hAnsi="Cambria" w:cstheme="minorHAnsi"/>
              </w:rPr>
              <w:t xml:space="preserve">:  </w:t>
            </w:r>
          </w:p>
          <w:p w:rsidR="008A5CDB" w:rsidRPr="00A333D3" w:rsidRDefault="008A5CDB" w:rsidP="006F033A">
            <w:pPr>
              <w:jc w:val="both"/>
              <w:rPr>
                <w:rFonts w:ascii="Cambria" w:hAnsi="Cambria" w:cstheme="minorHAnsi"/>
              </w:rPr>
            </w:pPr>
            <w:r w:rsidRPr="00A333D3">
              <w:rPr>
                <w:rFonts w:ascii="Cambria" w:hAnsi="Cambria" w:cstheme="minorHAnsi"/>
              </w:rPr>
              <w:t>(a)Separate numbered Schedules shall be used for each of the following elements.</w:t>
            </w:r>
          </w:p>
          <w:p w:rsidR="008A5CDB" w:rsidRPr="00A333D3" w:rsidRDefault="008A5CDB" w:rsidP="006F033A">
            <w:pPr>
              <w:jc w:val="both"/>
              <w:rPr>
                <w:rFonts w:ascii="Cambria" w:hAnsi="Cambria" w:cstheme="minorHAnsi"/>
              </w:rPr>
            </w:pPr>
            <w:r w:rsidRPr="00A333D3">
              <w:rPr>
                <w:rFonts w:ascii="Cambria" w:hAnsi="Cambria" w:cstheme="minorHAnsi"/>
              </w:rPr>
              <w:t>(</w:t>
            </w:r>
            <w:r w:rsidR="006F033A" w:rsidRPr="00A333D3">
              <w:rPr>
                <w:rFonts w:ascii="Cambria" w:hAnsi="Cambria" w:cstheme="minorHAnsi"/>
              </w:rPr>
              <w:t>I</w:t>
            </w:r>
            <w:r w:rsidRPr="00A333D3">
              <w:rPr>
                <w:rFonts w:ascii="Cambria" w:hAnsi="Cambria" w:cstheme="minorHAnsi"/>
              </w:rPr>
              <w:t xml:space="preserve">) The </w:t>
            </w:r>
            <w:r w:rsidR="006F033A" w:rsidRPr="00A333D3">
              <w:rPr>
                <w:rFonts w:ascii="Cambria" w:hAnsi="Cambria" w:cstheme="minorHAnsi"/>
              </w:rPr>
              <w:t>total amount from each Schedule shall be summarized in a Grand</w:t>
            </w:r>
            <w:r w:rsidRPr="00A333D3">
              <w:rPr>
                <w:rFonts w:ascii="Cambria" w:hAnsi="Cambria" w:cstheme="minorHAnsi"/>
              </w:rPr>
              <w:t xml:space="preserve"> Summary giving the total bid price(s) to be considered.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price of the work shall be quoted as the Base Price or EXW Price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14.3.5</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Sales Tax, </w:t>
            </w:r>
            <w:r w:rsidR="006F033A" w:rsidRPr="00A333D3">
              <w:rPr>
                <w:rFonts w:ascii="Cambria" w:hAnsi="Cambria" w:cstheme="minorHAnsi"/>
              </w:rPr>
              <w:t>GST,</w:t>
            </w:r>
            <w:r w:rsidR="007000F8">
              <w:rPr>
                <w:rFonts w:ascii="Cambria" w:hAnsi="Cambria" w:cstheme="minorHAnsi"/>
              </w:rPr>
              <w:t xml:space="preserve"> </w:t>
            </w:r>
            <w:r w:rsidRPr="00A333D3">
              <w:rPr>
                <w:rFonts w:ascii="Cambria" w:hAnsi="Cambria" w:cstheme="minorHAnsi"/>
              </w:rPr>
              <w:t xml:space="preserve">and all other taxes (as applicable) payable on the work should be indicated separately. In case of failure to indicate so AEGCL will consider such taxes are included in the Offered Price.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14.3.6</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Whenever forest produces like sand, stone, timbers </w:t>
            </w:r>
            <w:r w:rsidR="006F033A" w:rsidRPr="00A333D3">
              <w:rPr>
                <w:rFonts w:ascii="Cambria" w:hAnsi="Cambria" w:cstheme="minorHAnsi"/>
              </w:rPr>
              <w:t>etc.</w:t>
            </w:r>
            <w:r w:rsidRPr="00A333D3">
              <w:rPr>
                <w:rFonts w:ascii="Cambria" w:hAnsi="Cambria" w:cstheme="minorHAnsi"/>
              </w:rPr>
              <w:t xml:space="preserve"> are used in the work the contractor </w:t>
            </w:r>
            <w:r w:rsidR="006F033A" w:rsidRPr="00A333D3">
              <w:rPr>
                <w:rFonts w:ascii="Cambria" w:hAnsi="Cambria" w:cstheme="minorHAnsi"/>
              </w:rPr>
              <w:t>must</w:t>
            </w:r>
            <w:r w:rsidRPr="00A333D3">
              <w:rPr>
                <w:rFonts w:ascii="Cambria" w:hAnsi="Cambria" w:cstheme="minorHAnsi"/>
              </w:rPr>
              <w:t xml:space="preserve"> furnish documentary proof that requisite royalty on such produces has been paid to the concerned Department.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14.3.7</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When the work being “work contract” which is one and individual and which involves no separate contract for the sale of materials, the contractor shall have not </w:t>
            </w:r>
            <w:r w:rsidR="006F033A" w:rsidRPr="00A333D3">
              <w:rPr>
                <w:rFonts w:ascii="Cambria" w:hAnsi="Cambria" w:cstheme="minorHAnsi"/>
              </w:rPr>
              <w:t>been</w:t>
            </w:r>
            <w:r w:rsidRPr="00A333D3">
              <w:rPr>
                <w:rFonts w:ascii="Cambria" w:hAnsi="Cambria" w:cstheme="minorHAnsi"/>
              </w:rPr>
              <w:t xml:space="preserve"> entitled to get any VAT and or any other taxes, levies reimbursed from the AEGCL for the supply of the materials.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14.3.8</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Taxes like work contract, income tax etc. which need to be deducted at source as per the prevailing law of the land, will be deducted at source.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14.3.9</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rPr>
              <w:t xml:space="preserve">The Prices shall be FIXED and FIRM: </w:t>
            </w:r>
            <w:r w:rsidRPr="00A333D3">
              <w:rPr>
                <w:rFonts w:ascii="Cambria" w:hAnsi="Cambria" w:cstheme="minorHAnsi"/>
              </w:rPr>
              <w:t xml:space="preserve">The Bided Price should on Fixed Price basis, prices quoted by the Bidder shall be fixed during the </w:t>
            </w:r>
            <w:r w:rsidR="006F033A" w:rsidRPr="00A333D3">
              <w:rPr>
                <w:rFonts w:ascii="Cambria" w:hAnsi="Cambria" w:cstheme="minorHAnsi"/>
              </w:rPr>
              <w:t>Bidder ‘</w:t>
            </w:r>
            <w:r w:rsidRPr="00A333D3">
              <w:rPr>
                <w:rFonts w:ascii="Cambria" w:hAnsi="Cambria" w:cstheme="minorHAnsi"/>
              </w:rPr>
              <w:t>s performance of the contract and not subject to variation on any account.  A bid submitted with an adjustable price quotation will be treated as non-responsive and rejected.</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15.0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Additional Requirements:</w:t>
            </w: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15.3.1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Bidders(s) knowledge from actual personal investigation of the resources of the region or </w:t>
            </w:r>
            <w:r w:rsidRPr="00A333D3">
              <w:rPr>
                <w:rFonts w:ascii="Cambria" w:hAnsi="Cambria" w:cstheme="minorHAnsi"/>
              </w:rPr>
              <w:lastRenderedPageBreak/>
              <w:t>District (S) in which he/they offers the work.</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15.3.2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Bidder shall furnish copy of their PAN Card. The card must be in the name of firm, in case the tenderer is a partnership Firm.</w:t>
            </w:r>
          </w:p>
          <w:p w:rsidR="008A5CDB" w:rsidRPr="00A333D3" w:rsidRDefault="008A5CDB" w:rsidP="006F033A">
            <w:pPr>
              <w:jc w:val="both"/>
              <w:rPr>
                <w:rFonts w:ascii="Cambria" w:hAnsi="Cambria" w:cstheme="minorHAnsi"/>
              </w:rPr>
            </w:pPr>
          </w:p>
        </w:tc>
      </w:tr>
      <w:tr w:rsidR="008A5CDB" w:rsidRPr="00A333D3" w:rsidTr="00F50D18">
        <w:tc>
          <w:tcPr>
            <w:tcW w:w="950" w:type="dxa"/>
            <w:tcBorders>
              <w:bottom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15.3.3</w:t>
            </w:r>
          </w:p>
        </w:tc>
        <w:tc>
          <w:tcPr>
            <w:tcW w:w="9346" w:type="dxa"/>
            <w:gridSpan w:val="2"/>
            <w:tcBorders>
              <w:bottom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In case the tenderer is a partnership Firm, the work experience, solvency and turn over shall be in the name of partnership Firm only.</w:t>
            </w:r>
          </w:p>
          <w:p w:rsidR="008A5CDB" w:rsidRPr="00A333D3" w:rsidRDefault="008A5CDB" w:rsidP="006F033A">
            <w:pPr>
              <w:jc w:val="both"/>
              <w:rPr>
                <w:rFonts w:ascii="Cambria" w:hAnsi="Cambria" w:cstheme="minorHAnsi"/>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15.3.4</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741296" w:rsidP="006F033A">
            <w:pPr>
              <w:jc w:val="both"/>
              <w:rPr>
                <w:rFonts w:ascii="Cambria" w:hAnsi="Cambria" w:cstheme="minorHAnsi"/>
              </w:rPr>
            </w:pPr>
            <w:r w:rsidRPr="00A333D3">
              <w:rPr>
                <w:rFonts w:ascii="Cambria" w:hAnsi="Cambria" w:cstheme="minorHAnsi"/>
              </w:rPr>
              <w:t>GST registration No.</w:t>
            </w:r>
            <w:r w:rsidR="000D24B5">
              <w:rPr>
                <w:rFonts w:ascii="Cambria" w:hAnsi="Cambria" w:cstheme="minorHAnsi"/>
              </w:rPr>
              <w:t xml:space="preserve">, Latest Bank solvency </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741296" w:rsidP="006F033A">
            <w:pPr>
              <w:jc w:val="both"/>
              <w:rPr>
                <w:rFonts w:ascii="Cambria" w:hAnsi="Cambria" w:cstheme="minorHAnsi"/>
              </w:rPr>
            </w:pPr>
            <w:r w:rsidRPr="00A333D3">
              <w:rPr>
                <w:rFonts w:ascii="Cambria" w:hAnsi="Cambria" w:cstheme="minorHAnsi"/>
              </w:rPr>
              <w:t>15.3.5</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Registered Power of attorney, if any.</w:t>
            </w:r>
          </w:p>
        </w:tc>
      </w:tr>
      <w:tr w:rsidR="008A5CDB" w:rsidRPr="00A333D3" w:rsidTr="00A966EB">
        <w:trPr>
          <w:trHeight w:val="289"/>
        </w:trPr>
        <w:tc>
          <w:tcPr>
            <w:tcW w:w="950" w:type="dxa"/>
            <w:tcBorders>
              <w:top w:val="single" w:sz="4" w:space="0" w:color="auto"/>
              <w:left w:val="single" w:sz="4" w:space="0" w:color="auto"/>
              <w:bottom w:val="single" w:sz="4" w:space="0" w:color="auto"/>
              <w:right w:val="single" w:sz="4" w:space="0" w:color="auto"/>
            </w:tcBorders>
          </w:tcPr>
          <w:p w:rsidR="008A5CDB" w:rsidRPr="00A333D3" w:rsidRDefault="00741296" w:rsidP="006F033A">
            <w:pPr>
              <w:jc w:val="both"/>
              <w:rPr>
                <w:rFonts w:ascii="Cambria" w:hAnsi="Cambria" w:cstheme="minorHAnsi"/>
              </w:rPr>
            </w:pPr>
            <w:r w:rsidRPr="00A333D3">
              <w:rPr>
                <w:rFonts w:ascii="Cambria" w:hAnsi="Cambria" w:cstheme="minorHAnsi"/>
              </w:rPr>
              <w:t>15.3.6</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I T Return for last three Years</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741296" w:rsidP="006F033A">
            <w:pPr>
              <w:jc w:val="both"/>
              <w:rPr>
                <w:rFonts w:ascii="Cambria" w:hAnsi="Cambria" w:cstheme="minorHAnsi"/>
              </w:rPr>
            </w:pPr>
            <w:r w:rsidRPr="00A333D3">
              <w:rPr>
                <w:rFonts w:ascii="Cambria" w:hAnsi="Cambria" w:cstheme="minorHAnsi"/>
              </w:rPr>
              <w:t>15.3.7</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Audited Balance Sheet for last three years</w:t>
            </w:r>
          </w:p>
        </w:tc>
      </w:tr>
      <w:tr w:rsidR="00086B9E" w:rsidRPr="00A333D3" w:rsidTr="00F50D18">
        <w:tc>
          <w:tcPr>
            <w:tcW w:w="950" w:type="dxa"/>
            <w:tcBorders>
              <w:top w:val="single" w:sz="4" w:space="0" w:color="auto"/>
              <w:left w:val="single" w:sz="4" w:space="0" w:color="auto"/>
              <w:bottom w:val="single" w:sz="4" w:space="0" w:color="auto"/>
              <w:right w:val="single" w:sz="4" w:space="0" w:color="auto"/>
            </w:tcBorders>
          </w:tcPr>
          <w:p w:rsidR="00086B9E" w:rsidRPr="00A333D3" w:rsidRDefault="004241F6" w:rsidP="006F033A">
            <w:pPr>
              <w:jc w:val="both"/>
              <w:rPr>
                <w:rFonts w:ascii="Cambria" w:hAnsi="Cambria" w:cstheme="minorHAnsi"/>
              </w:rPr>
            </w:pPr>
            <w:r w:rsidRPr="00A333D3">
              <w:rPr>
                <w:rFonts w:ascii="Cambria" w:hAnsi="Cambria" w:cstheme="minorHAnsi"/>
              </w:rPr>
              <w:t>15.3.8</w:t>
            </w:r>
          </w:p>
        </w:tc>
        <w:tc>
          <w:tcPr>
            <w:tcW w:w="9346" w:type="dxa"/>
            <w:gridSpan w:val="2"/>
            <w:tcBorders>
              <w:top w:val="single" w:sz="4" w:space="0" w:color="auto"/>
              <w:left w:val="single" w:sz="4" w:space="0" w:color="auto"/>
              <w:bottom w:val="single" w:sz="4" w:space="0" w:color="auto"/>
              <w:right w:val="single" w:sz="4" w:space="0" w:color="auto"/>
            </w:tcBorders>
          </w:tcPr>
          <w:p w:rsidR="00086B9E" w:rsidRPr="00A333D3" w:rsidRDefault="00086B9E" w:rsidP="006F033A">
            <w:pPr>
              <w:jc w:val="both"/>
              <w:rPr>
                <w:rFonts w:ascii="Cambria" w:hAnsi="Cambria" w:cstheme="minorHAnsi"/>
              </w:rPr>
            </w:pPr>
            <w:r w:rsidRPr="00A333D3">
              <w:rPr>
                <w:rFonts w:ascii="Cambria" w:hAnsi="Cambria"/>
              </w:rPr>
              <w:t xml:space="preserve">All other information and </w:t>
            </w:r>
            <w:r w:rsidR="006F033A" w:rsidRPr="00A333D3">
              <w:rPr>
                <w:rFonts w:ascii="Cambria" w:hAnsi="Cambria"/>
              </w:rPr>
              <w:t>documents such</w:t>
            </w:r>
            <w:r w:rsidRPr="00A333D3">
              <w:rPr>
                <w:rFonts w:ascii="Cambria" w:hAnsi="Cambria"/>
              </w:rPr>
              <w:t xml:space="preserve"> as Guaranteed and Technical Particular</w:t>
            </w:r>
            <w:r w:rsidR="004241F6" w:rsidRPr="00A333D3">
              <w:rPr>
                <w:rFonts w:ascii="Cambria" w:hAnsi="Cambria"/>
              </w:rPr>
              <w:t xml:space="preserve">s, type test reports, drawings </w:t>
            </w:r>
            <w:r w:rsidR="006F033A" w:rsidRPr="00A333D3">
              <w:rPr>
                <w:rFonts w:ascii="Cambria" w:hAnsi="Cambria"/>
              </w:rPr>
              <w:t>etc.</w:t>
            </w:r>
            <w:r w:rsidRPr="00A333D3">
              <w:rPr>
                <w:rFonts w:ascii="Cambria" w:hAnsi="Cambria"/>
              </w:rPr>
              <w:t>, as required in the Technical Specification</w:t>
            </w:r>
          </w:p>
        </w:tc>
      </w:tr>
      <w:tr w:rsidR="004241F6" w:rsidRPr="00A333D3" w:rsidTr="00F50D18">
        <w:tc>
          <w:tcPr>
            <w:tcW w:w="950" w:type="dxa"/>
            <w:tcBorders>
              <w:top w:val="single" w:sz="4" w:space="0" w:color="auto"/>
              <w:left w:val="single" w:sz="4" w:space="0" w:color="auto"/>
              <w:bottom w:val="single" w:sz="4" w:space="0" w:color="auto"/>
              <w:right w:val="single" w:sz="4" w:space="0" w:color="auto"/>
            </w:tcBorders>
          </w:tcPr>
          <w:p w:rsidR="004241F6" w:rsidRPr="00A333D3" w:rsidRDefault="004241F6" w:rsidP="006F033A">
            <w:pPr>
              <w:jc w:val="both"/>
              <w:rPr>
                <w:rFonts w:ascii="Cambria" w:hAnsi="Cambria" w:cstheme="minorHAnsi"/>
              </w:rPr>
            </w:pPr>
            <w:r w:rsidRPr="00A333D3">
              <w:rPr>
                <w:rFonts w:ascii="Cambria" w:hAnsi="Cambria" w:cstheme="minorHAnsi"/>
              </w:rPr>
              <w:t>15.3.9</w:t>
            </w:r>
          </w:p>
        </w:tc>
        <w:tc>
          <w:tcPr>
            <w:tcW w:w="9346" w:type="dxa"/>
            <w:gridSpan w:val="2"/>
            <w:tcBorders>
              <w:top w:val="single" w:sz="4" w:space="0" w:color="auto"/>
              <w:left w:val="single" w:sz="4" w:space="0" w:color="auto"/>
              <w:bottom w:val="single" w:sz="4" w:space="0" w:color="auto"/>
              <w:right w:val="single" w:sz="4" w:space="0" w:color="auto"/>
            </w:tcBorders>
          </w:tcPr>
          <w:p w:rsidR="004241F6" w:rsidRPr="00A333D3" w:rsidRDefault="004241F6" w:rsidP="006F033A">
            <w:pPr>
              <w:jc w:val="both"/>
              <w:rPr>
                <w:rFonts w:ascii="Cambria" w:hAnsi="Cambria"/>
              </w:rPr>
            </w:pPr>
            <w:r w:rsidRPr="00A333D3">
              <w:rPr>
                <w:rFonts w:ascii="Cambria" w:hAnsi="Cambria"/>
              </w:rPr>
              <w:t xml:space="preserve">In case the bidder is not a manufacturer of the offered products, bidder must submit manufacturer’s </w:t>
            </w:r>
            <w:r w:rsidR="006F033A" w:rsidRPr="00A333D3">
              <w:rPr>
                <w:rFonts w:ascii="Cambria" w:hAnsi="Cambria"/>
              </w:rPr>
              <w:t>authorization</w:t>
            </w:r>
          </w:p>
        </w:tc>
      </w:tr>
      <w:tr w:rsidR="008A5CDB" w:rsidRPr="00A333D3" w:rsidTr="00F50D18">
        <w:tc>
          <w:tcPr>
            <w:tcW w:w="950" w:type="dxa"/>
            <w:tcBorders>
              <w:top w:val="single" w:sz="4" w:space="0" w:color="auto"/>
              <w:bottom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16.0</w:t>
            </w:r>
          </w:p>
        </w:tc>
        <w:tc>
          <w:tcPr>
            <w:tcW w:w="9346" w:type="dxa"/>
            <w:gridSpan w:val="2"/>
            <w:tcBorders>
              <w:top w:val="single" w:sz="4" w:space="0" w:color="auto"/>
              <w:bottom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Negotiation with successful bidder:</w:t>
            </w:r>
          </w:p>
          <w:p w:rsidR="008A5CDB" w:rsidRPr="00A333D3" w:rsidRDefault="008A5CDB" w:rsidP="006F033A">
            <w:pPr>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 xml:space="preserve">The AEGCL reserve the right to </w:t>
            </w:r>
            <w:r w:rsidR="006F033A" w:rsidRPr="00A333D3">
              <w:rPr>
                <w:rFonts w:ascii="Cambria" w:hAnsi="Cambria" w:cstheme="minorHAnsi"/>
              </w:rPr>
              <w:t>negotiate</w:t>
            </w:r>
            <w:r w:rsidRPr="00A333D3">
              <w:rPr>
                <w:rFonts w:ascii="Cambria" w:hAnsi="Cambria" w:cstheme="minorHAnsi"/>
              </w:rPr>
              <w:t xml:space="preserve"> with lowest who should be lowest, valid, </w:t>
            </w:r>
            <w:r w:rsidR="006F033A" w:rsidRPr="00A333D3">
              <w:rPr>
                <w:rFonts w:ascii="Cambria" w:hAnsi="Cambria" w:cstheme="minorHAnsi"/>
              </w:rPr>
              <w:t>eligible,</w:t>
            </w:r>
            <w:r w:rsidRPr="00A333D3">
              <w:rPr>
                <w:rFonts w:ascii="Cambria" w:hAnsi="Cambria" w:cstheme="minorHAnsi"/>
              </w:rPr>
              <w:t xml:space="preserve"> and technically acceptable tenderer considered for award of contract directly if the rates were not unreasonably high.</w:t>
            </w:r>
          </w:p>
          <w:p w:rsidR="008A5CDB" w:rsidRPr="00A333D3" w:rsidRDefault="008A5CDB" w:rsidP="006F033A">
            <w:pPr>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17.0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color w:val="000000" w:themeColor="text1"/>
              </w:rPr>
            </w:pPr>
            <w:r w:rsidRPr="00A333D3">
              <w:rPr>
                <w:rFonts w:ascii="Cambria" w:hAnsi="Cambria" w:cstheme="minorHAnsi"/>
                <w:b/>
                <w:color w:val="000000" w:themeColor="text1"/>
              </w:rPr>
              <w:t>TECHNICAL REQUIREMENTS</w:t>
            </w:r>
          </w:p>
          <w:p w:rsidR="008A5CDB" w:rsidRPr="00A333D3" w:rsidRDefault="008A5CDB" w:rsidP="006F033A">
            <w:pPr>
              <w:tabs>
                <w:tab w:val="left" w:pos="1104"/>
              </w:tabs>
              <w:jc w:val="both"/>
              <w:rPr>
                <w:rFonts w:ascii="Cambria" w:hAnsi="Cambria" w:cstheme="minorHAnsi"/>
                <w:b/>
              </w:rPr>
            </w:pPr>
            <w:r w:rsidRPr="00A333D3">
              <w:rPr>
                <w:rFonts w:ascii="Cambria" w:hAnsi="Cambria" w:cstheme="minorHAnsi"/>
                <w:b/>
                <w:color w:val="000000" w:themeColor="text1"/>
              </w:rPr>
              <w:tab/>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17.1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Intent of specification</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shd w:val="clear" w:color="auto" w:fill="FFFFFF"/>
              <w:jc w:val="both"/>
              <w:rPr>
                <w:rFonts w:ascii="Cambria" w:hAnsi="Cambria" w:cstheme="minorHAnsi"/>
                <w:b/>
                <w:spacing w:val="-9"/>
              </w:rPr>
            </w:pPr>
            <w:r w:rsidRPr="00A333D3">
              <w:rPr>
                <w:rFonts w:ascii="Cambria" w:hAnsi="Cambria" w:cstheme="minorHAnsi"/>
              </w:rPr>
              <w:t>This section of the specification deals with the technical information &amp; criteria for</w:t>
            </w:r>
            <w:r w:rsidR="00CF6721">
              <w:rPr>
                <w:rFonts w:cstheme="minorHAnsi"/>
                <w:b/>
                <w:color w:val="000000" w:themeColor="text1"/>
              </w:rPr>
              <w:t xml:space="preserve"> Procurement of 01 N</w:t>
            </w:r>
            <w:r w:rsidR="00CF6721" w:rsidRPr="002C2D4E">
              <w:rPr>
                <w:rFonts w:cstheme="minorHAnsi"/>
                <w:b/>
                <w:color w:val="000000" w:themeColor="text1"/>
              </w:rPr>
              <w:t>o</w:t>
            </w:r>
            <w:r w:rsidR="00CF6721">
              <w:rPr>
                <w:rFonts w:cstheme="minorHAnsi"/>
                <w:b/>
                <w:color w:val="000000" w:themeColor="text1"/>
              </w:rPr>
              <w:t>. of 145</w:t>
            </w:r>
            <w:r w:rsidR="00CF6721" w:rsidRPr="002C2D4E">
              <w:rPr>
                <w:rFonts w:cstheme="minorHAnsi"/>
                <w:b/>
                <w:color w:val="000000" w:themeColor="text1"/>
              </w:rPr>
              <w:t>kV SF6 Circuit breake</w:t>
            </w:r>
            <w:r w:rsidR="00CF6721">
              <w:rPr>
                <w:rFonts w:cstheme="minorHAnsi"/>
                <w:b/>
                <w:color w:val="000000" w:themeColor="text1"/>
              </w:rPr>
              <w:t>r</w:t>
            </w:r>
            <w:r w:rsidR="00CF6721" w:rsidRPr="00126361">
              <w:rPr>
                <w:rFonts w:ascii="Cambria" w:hAnsi="Cambria"/>
                <w:b/>
                <w:color w:val="000000" w:themeColor="text1"/>
                <w:sz w:val="28"/>
                <w:szCs w:val="28"/>
              </w:rPr>
              <w:t xml:space="preserve"> </w:t>
            </w:r>
            <w:r w:rsidR="00CF6721" w:rsidRPr="00CC668F">
              <w:rPr>
                <w:rFonts w:ascii="Cambria" w:hAnsi="Cambria"/>
                <w:b/>
                <w:color w:val="000000" w:themeColor="text1"/>
              </w:rPr>
              <w:t xml:space="preserve">set (Gang Operated: CGL make) </w:t>
            </w:r>
            <w:r w:rsidR="00CF6721">
              <w:rPr>
                <w:rFonts w:ascii="Cambria" w:hAnsi="Cambria"/>
                <w:b/>
                <w:color w:val="000000" w:themeColor="text1"/>
              </w:rPr>
              <w:t xml:space="preserve">each </w:t>
            </w:r>
            <w:r w:rsidR="00CF6721" w:rsidRPr="00CC668F">
              <w:rPr>
                <w:rFonts w:ascii="Cambria" w:hAnsi="Cambria"/>
                <w:b/>
                <w:color w:val="000000" w:themeColor="text1"/>
              </w:rPr>
              <w:t xml:space="preserve">for </w:t>
            </w:r>
            <w:r w:rsidR="00CF6721">
              <w:rPr>
                <w:rFonts w:ascii="Cambria" w:hAnsi="Cambria"/>
                <w:b/>
                <w:color w:val="000000" w:themeColor="text1"/>
              </w:rPr>
              <w:t xml:space="preserve"> 132kV Nazira GSS Division and 220kV Mariani GSS Division.</w:t>
            </w:r>
            <w:r w:rsidR="007B68D6">
              <w:rPr>
                <w:rFonts w:cstheme="minorHAnsi"/>
                <w:b/>
                <w:color w:val="000000" w:themeColor="text1"/>
              </w:rPr>
              <w:t xml:space="preserve"> </w:t>
            </w:r>
            <w:r w:rsidRPr="00A333D3">
              <w:rPr>
                <w:rFonts w:ascii="Cambria" w:hAnsi="Cambria" w:cstheme="minorHAnsi"/>
              </w:rPr>
              <w:t>The Contractor's proposal shall be based on the use of materials complying fully with the requirements specified</w:t>
            </w:r>
            <w:r w:rsidR="007B68D6">
              <w:rPr>
                <w:rFonts w:ascii="Cambria" w:hAnsi="Cambria" w:cstheme="minorHAnsi"/>
              </w:rPr>
              <w:t xml:space="preserve"> </w:t>
            </w:r>
            <w:r w:rsidRPr="00A333D3">
              <w:rPr>
                <w:rFonts w:ascii="Cambria" w:hAnsi="Cambria" w:cstheme="minorHAnsi"/>
              </w:rPr>
              <w:t>herein.</w:t>
            </w:r>
          </w:p>
          <w:p w:rsidR="008A5CDB" w:rsidRPr="00A333D3" w:rsidRDefault="008A5CDB" w:rsidP="006F033A">
            <w:pPr>
              <w:spacing w:line="276" w:lineRule="auto"/>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18.0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Scope</w:t>
            </w:r>
          </w:p>
          <w:p w:rsidR="002A0821" w:rsidRPr="004707FB" w:rsidRDefault="002A0821" w:rsidP="002A0821">
            <w:pPr>
              <w:jc w:val="both"/>
              <w:rPr>
                <w:rFonts w:ascii="Times New Roman" w:hAnsi="Times New Roman" w:cs="Times New Roman"/>
                <w:color w:val="000000" w:themeColor="text1"/>
              </w:rPr>
            </w:pPr>
            <w:r w:rsidRPr="004707FB">
              <w:rPr>
                <w:rFonts w:ascii="Times New Roman" w:hAnsi="Times New Roman" w:cs="Times New Roman"/>
                <w:color w:val="000000" w:themeColor="text1"/>
              </w:rPr>
              <w:t>The major scopes of work are as follows: -</w:t>
            </w:r>
          </w:p>
          <w:p w:rsidR="002A0821" w:rsidRPr="004707FB" w:rsidRDefault="002A0821" w:rsidP="002A0821">
            <w:pPr>
              <w:jc w:val="both"/>
              <w:rPr>
                <w:rFonts w:ascii="Times New Roman" w:hAnsi="Times New Roman" w:cs="Times New Roman"/>
                <w:color w:val="000000" w:themeColor="text1"/>
              </w:rPr>
            </w:pPr>
            <w:r w:rsidRPr="004707FB">
              <w:rPr>
                <w:rFonts w:ascii="Times New Roman" w:hAnsi="Times New Roman" w:cs="Times New Roman"/>
                <w:color w:val="000000" w:themeColor="text1"/>
              </w:rPr>
              <w:t xml:space="preserve">a) Design, Supply, delivery of </w:t>
            </w:r>
            <w:r w:rsidR="007B68D6">
              <w:rPr>
                <w:rFonts w:cstheme="minorHAnsi"/>
                <w:color w:val="000000" w:themeColor="text1"/>
              </w:rPr>
              <w:t>2</w:t>
            </w:r>
            <w:r w:rsidRPr="002A0821">
              <w:rPr>
                <w:rFonts w:cstheme="minorHAnsi"/>
                <w:color w:val="000000" w:themeColor="text1"/>
              </w:rPr>
              <w:t xml:space="preserve"> no</w:t>
            </w:r>
            <w:r w:rsidR="007B68D6">
              <w:rPr>
                <w:rFonts w:cstheme="minorHAnsi"/>
                <w:color w:val="000000" w:themeColor="text1"/>
              </w:rPr>
              <w:t>s</w:t>
            </w:r>
            <w:r w:rsidRPr="002A0821">
              <w:rPr>
                <w:rFonts w:cstheme="minorHAnsi"/>
                <w:color w:val="000000" w:themeColor="text1"/>
              </w:rPr>
              <w:t>. of 132kV SF6 Circuit breaker set</w:t>
            </w:r>
            <w:r w:rsidRPr="004707FB">
              <w:rPr>
                <w:rFonts w:ascii="Times New Roman" w:hAnsi="Times New Roman" w:cs="Times New Roman"/>
                <w:color w:val="000000" w:themeColor="text1"/>
              </w:rPr>
              <w:t xml:space="preserve"> as mentioned in </w:t>
            </w:r>
            <w:r w:rsidR="00126361" w:rsidRPr="00126361">
              <w:rPr>
                <w:rFonts w:ascii="Times New Roman" w:hAnsi="Times New Roman" w:cs="Times New Roman"/>
                <w:color w:val="000000" w:themeColor="text1"/>
              </w:rPr>
              <w:t>the bid</w:t>
            </w:r>
          </w:p>
          <w:p w:rsidR="002A0821" w:rsidRPr="004707FB" w:rsidRDefault="002A0821" w:rsidP="002A0821">
            <w:pPr>
              <w:jc w:val="both"/>
              <w:rPr>
                <w:rFonts w:ascii="Times New Roman" w:hAnsi="Times New Roman" w:cs="Times New Roman"/>
                <w:color w:val="000000" w:themeColor="text1"/>
              </w:rPr>
            </w:pPr>
            <w:r w:rsidRPr="004707FB">
              <w:rPr>
                <w:rFonts w:ascii="Times New Roman" w:hAnsi="Times New Roman" w:cs="Times New Roman"/>
                <w:color w:val="000000" w:themeColor="text1"/>
              </w:rPr>
              <w:t>b) Transportation and movement of supplied materials up to the site and arrangements of any permits required for transportation of supplied materials. However, AEGCL shall assist as far as practicable in the process.</w:t>
            </w:r>
          </w:p>
          <w:p w:rsidR="002A0821" w:rsidRPr="004707FB" w:rsidRDefault="002A0821" w:rsidP="002A0821">
            <w:pPr>
              <w:jc w:val="both"/>
              <w:rPr>
                <w:rFonts w:ascii="Times New Roman" w:hAnsi="Times New Roman" w:cs="Times New Roman"/>
                <w:color w:val="000000" w:themeColor="text1"/>
              </w:rPr>
            </w:pPr>
            <w:r w:rsidRPr="004707FB">
              <w:rPr>
                <w:rFonts w:ascii="Times New Roman" w:hAnsi="Times New Roman" w:cs="Times New Roman"/>
                <w:color w:val="000000" w:themeColor="text1"/>
              </w:rPr>
              <w:t xml:space="preserve">d) Transit insurance shall be in the scope of the contractor. </w:t>
            </w:r>
          </w:p>
          <w:p w:rsidR="00CB3D2F" w:rsidRPr="00A333D3" w:rsidRDefault="002A0821" w:rsidP="002A0821">
            <w:pPr>
              <w:jc w:val="both"/>
              <w:rPr>
                <w:rFonts w:ascii="Cambria" w:hAnsi="Cambria" w:cstheme="minorHAnsi"/>
              </w:rPr>
            </w:pPr>
            <w:r w:rsidRPr="000A1522">
              <w:rPr>
                <w:rFonts w:ascii="Times New Roman" w:hAnsi="Times New Roman" w:cs="Times New Roman"/>
              </w:rPr>
              <w:t>The works to be executed shall be as per the items mentioned in the BOQ and as per the directions of the site engineer.</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19.0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bCs/>
                <w:color w:val="000000" w:themeColor="text1"/>
              </w:rPr>
            </w:pPr>
            <w:r w:rsidRPr="00A333D3">
              <w:rPr>
                <w:rFonts w:ascii="Cambria" w:hAnsi="Cambria" w:cstheme="minorHAnsi"/>
                <w:b/>
                <w:bCs/>
                <w:color w:val="000000" w:themeColor="text1"/>
              </w:rPr>
              <w:t>Contractor to inform himself fully</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97710D" w:rsidP="006F033A">
            <w:pPr>
              <w:jc w:val="both"/>
              <w:rPr>
                <w:rFonts w:ascii="Cambria" w:hAnsi="Cambria" w:cstheme="minorHAnsi"/>
              </w:rPr>
            </w:pPr>
            <w:r w:rsidRPr="00A333D3">
              <w:rPr>
                <w:rFonts w:ascii="Cambria" w:hAnsi="Cambria" w:cstheme="minorHAnsi"/>
              </w:rPr>
              <w:t>19.1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spacing w:line="276" w:lineRule="auto"/>
              <w:jc w:val="both"/>
              <w:rPr>
                <w:rFonts w:ascii="Cambria" w:hAnsi="Cambria" w:cstheme="minorHAnsi"/>
                <w:color w:val="000000" w:themeColor="text1"/>
              </w:rPr>
            </w:pPr>
            <w:r w:rsidRPr="00A333D3">
              <w:rPr>
                <w:rFonts w:ascii="Cambria" w:hAnsi="Cambria" w:cstheme="minorHAnsi"/>
                <w:color w:val="000000" w:themeColor="text1"/>
              </w:rPr>
              <w:t>The Contractor should ensure that he has examined the General Conditions, qualifying criteria, Specifications and Schedules and has satisfied himself as to all the conditions and circumstances affecting the contract price and fixed his price according to his own views on these matters and acknowledge that no additional allowances except as otherwise provided therein will be levied.</w:t>
            </w:r>
          </w:p>
          <w:p w:rsidR="008A5CDB" w:rsidRPr="00A333D3" w:rsidRDefault="008A5CDB" w:rsidP="006F033A">
            <w:pPr>
              <w:spacing w:line="276" w:lineRule="auto"/>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97710D" w:rsidP="006F033A">
            <w:pPr>
              <w:jc w:val="both"/>
              <w:rPr>
                <w:rFonts w:ascii="Cambria" w:hAnsi="Cambria" w:cstheme="minorHAnsi"/>
              </w:rPr>
            </w:pPr>
            <w:r w:rsidRPr="00A333D3">
              <w:rPr>
                <w:rFonts w:ascii="Cambria" w:hAnsi="Cambria" w:cstheme="minorHAnsi"/>
              </w:rPr>
              <w:t>19.2</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spacing w:line="276" w:lineRule="auto"/>
              <w:jc w:val="both"/>
              <w:rPr>
                <w:rFonts w:ascii="Cambria" w:hAnsi="Cambria" w:cstheme="minorHAnsi"/>
                <w:color w:val="000000" w:themeColor="text1"/>
              </w:rPr>
            </w:pPr>
            <w:r w:rsidRPr="00A333D3">
              <w:rPr>
                <w:rFonts w:ascii="Cambria" w:hAnsi="Cambria" w:cstheme="minorHAnsi"/>
                <w:color w:val="000000" w:themeColor="text1"/>
              </w:rPr>
              <w:t>The Employer shall not be responsible for any misunderstanding or incorrect information obtained by the Contractor other than information given to the Contractor in writing by the Purchaser</w:t>
            </w:r>
          </w:p>
          <w:p w:rsidR="008A5CDB" w:rsidRPr="00A333D3" w:rsidRDefault="008A5CDB" w:rsidP="006F033A">
            <w:pPr>
              <w:spacing w:line="276" w:lineRule="auto"/>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20.0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color w:val="000000" w:themeColor="text1"/>
              </w:rPr>
            </w:pPr>
            <w:r w:rsidRPr="00A333D3">
              <w:rPr>
                <w:rFonts w:ascii="Cambria" w:hAnsi="Cambria" w:cstheme="minorHAnsi"/>
                <w:b/>
                <w:color w:val="000000" w:themeColor="text1"/>
              </w:rPr>
              <w:t>Conformity with Indian Electricity rules &amp; other local regulations:</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20.1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jc w:val="both"/>
              <w:rPr>
                <w:rFonts w:ascii="Cambria" w:hAnsi="Cambria" w:cstheme="minorHAnsi"/>
                <w:color w:val="000000" w:themeColor="text1"/>
              </w:rPr>
            </w:pPr>
            <w:r w:rsidRPr="00A333D3">
              <w:rPr>
                <w:rFonts w:ascii="Cambria" w:hAnsi="Cambria" w:cstheme="minorHAnsi"/>
                <w:color w:val="000000" w:themeColor="text1"/>
              </w:rPr>
              <w:t>The Contractor</w:t>
            </w:r>
            <w:r w:rsidR="007B68D6">
              <w:rPr>
                <w:rFonts w:ascii="Cambria" w:hAnsi="Cambria" w:cstheme="minorHAnsi"/>
                <w:color w:val="000000" w:themeColor="text1"/>
              </w:rPr>
              <w:t xml:space="preserve"> </w:t>
            </w:r>
            <w:r w:rsidRPr="00A333D3">
              <w:rPr>
                <w:rFonts w:ascii="Cambria" w:hAnsi="Cambria" w:cstheme="minorHAnsi"/>
                <w:color w:val="000000" w:themeColor="text1"/>
              </w:rPr>
              <w:t xml:space="preserve">shall note that all substation works shall comply with the latest provisions of </w:t>
            </w:r>
            <w:r w:rsidRPr="00A333D3">
              <w:rPr>
                <w:rFonts w:ascii="Cambria" w:hAnsi="Cambria" w:cstheme="minorHAnsi"/>
                <w:color w:val="000000" w:themeColor="text1"/>
              </w:rPr>
              <w:lastRenderedPageBreak/>
              <w:t>Indian Electricity Rules and with any other regulations. Local authorities concerned in the administration of the rules and regulation relating to such works shall be consulted, if necessary, in regard to the rules and regulations that may be applicable.</w:t>
            </w:r>
          </w:p>
          <w:p w:rsidR="008A5CDB" w:rsidRPr="00A333D3" w:rsidRDefault="008A5CDB" w:rsidP="006F033A">
            <w:pPr>
              <w:autoSpaceDE w:val="0"/>
              <w:autoSpaceDN w:val="0"/>
              <w:adjustRightInd w:val="0"/>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lastRenderedPageBreak/>
              <w:t>20.2</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The materials covered by this specification shall, unless otherwise stated be designed, </w:t>
            </w:r>
            <w:r w:rsidR="006F033A" w:rsidRPr="00A333D3">
              <w:rPr>
                <w:rFonts w:ascii="Cambria" w:hAnsi="Cambria" w:cstheme="minorHAnsi"/>
                <w:color w:val="000000" w:themeColor="text1"/>
              </w:rPr>
              <w:t>constructed,</w:t>
            </w:r>
            <w:r w:rsidRPr="00A333D3">
              <w:rPr>
                <w:rFonts w:ascii="Cambria" w:hAnsi="Cambria" w:cstheme="minorHAnsi"/>
                <w:color w:val="000000" w:themeColor="text1"/>
              </w:rPr>
              <w:t xml:space="preserve"> and tested in accordance with the latest revisions of relevant Indian Standards and shall conform to the regulations of local statutory authorities.</w:t>
            </w:r>
          </w:p>
          <w:p w:rsidR="008A5CDB" w:rsidRPr="00A333D3" w:rsidRDefault="008A5CDB" w:rsidP="006F033A">
            <w:pPr>
              <w:autoSpaceDE w:val="0"/>
              <w:autoSpaceDN w:val="0"/>
              <w:adjustRightInd w:val="0"/>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20.3</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pStyle w:val="BodyText"/>
              <w:jc w:val="both"/>
              <w:rPr>
                <w:rFonts w:ascii="Cambria" w:hAnsi="Cambria" w:cstheme="minorHAnsi"/>
              </w:rPr>
            </w:pPr>
            <w:r w:rsidRPr="00A333D3">
              <w:rPr>
                <w:rFonts w:ascii="Cambria" w:hAnsi="Cambria" w:cstheme="minorHAnsi"/>
              </w:rPr>
              <w:t xml:space="preserve">The Contractor shall also comply with the Minimum Wages Act 1948 and the payment of </w:t>
            </w:r>
            <w:r w:rsidR="006F033A" w:rsidRPr="00A333D3">
              <w:rPr>
                <w:rFonts w:ascii="Cambria" w:hAnsi="Cambria" w:cstheme="minorHAnsi"/>
              </w:rPr>
              <w:t>Wages Act</w:t>
            </w:r>
            <w:r w:rsidRPr="00A333D3">
              <w:rPr>
                <w:rFonts w:ascii="Cambria" w:hAnsi="Cambria" w:cstheme="minorHAnsi"/>
              </w:rPr>
              <w:t xml:space="preserve"> (both. Of the Government of India and State of Assam) and the rules made there under in respect of any employee or workman employed or engaged by him or his Sub-Contractor.</w:t>
            </w:r>
          </w:p>
          <w:p w:rsidR="008A5CDB" w:rsidRPr="00A333D3" w:rsidRDefault="008A5CDB" w:rsidP="006F033A">
            <w:pPr>
              <w:jc w:val="both"/>
              <w:rPr>
                <w:rFonts w:ascii="Cambria" w:hAnsi="Cambria" w:cstheme="minorHAnsi"/>
                <w:color w:val="FF0000"/>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20.4</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pStyle w:val="BodyText"/>
              <w:jc w:val="both"/>
              <w:rPr>
                <w:rFonts w:ascii="Cambria" w:hAnsi="Cambria" w:cstheme="minorHAnsi"/>
              </w:rPr>
            </w:pPr>
            <w:r w:rsidRPr="00A333D3">
              <w:rPr>
                <w:rFonts w:ascii="Cambria" w:hAnsi="Cambria" w:cstheme="minorHAnsi"/>
              </w:rPr>
              <w:t xml:space="preserve">All registration and statutory inspection fees, if any, in respect of his work pursuant to this Contract shall be to the account of the Contractor. However, any registration, statutory inspection fees lawfully payable under the provisions of the statutory laws and its amendments from time to time during erection in respect of the Substation Works, ultimately to be owned by the Employer, shall be to the account of the Employer. Should any such inspection or registration need to be re-arranged due to the fault of the Contractor or his Sub-Contractor, the additional fees to such </w:t>
            </w:r>
            <w:r w:rsidR="006F033A" w:rsidRPr="00A333D3">
              <w:rPr>
                <w:rFonts w:ascii="Cambria" w:hAnsi="Cambria" w:cstheme="minorHAnsi"/>
              </w:rPr>
              <w:t>inspection and</w:t>
            </w:r>
            <w:r w:rsidRPr="00A333D3">
              <w:rPr>
                <w:rFonts w:ascii="Cambria" w:hAnsi="Cambria" w:cstheme="minorHAnsi"/>
              </w:rPr>
              <w:t>/or registration shall be borne by the</w:t>
            </w:r>
            <w:r w:rsidR="007B68D6">
              <w:rPr>
                <w:rFonts w:ascii="Cambria" w:hAnsi="Cambria" w:cstheme="minorHAnsi"/>
              </w:rPr>
              <w:t xml:space="preserve"> </w:t>
            </w:r>
            <w:r w:rsidRPr="00A333D3">
              <w:rPr>
                <w:rFonts w:ascii="Cambria" w:hAnsi="Cambria" w:cstheme="minorHAnsi"/>
              </w:rPr>
              <w:t>Contractor.</w:t>
            </w:r>
          </w:p>
          <w:p w:rsidR="008A5CDB" w:rsidRPr="00A333D3" w:rsidRDefault="008A5CDB" w:rsidP="006F033A">
            <w:pPr>
              <w:jc w:val="both"/>
              <w:rPr>
                <w:rFonts w:ascii="Cambria" w:hAnsi="Cambria" w:cstheme="minorHAnsi"/>
                <w:color w:val="FF0000"/>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20.5</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In case of any conflict between the standards and this specification, this specification shall govern.</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21.0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pStyle w:val="BodyText"/>
              <w:jc w:val="both"/>
              <w:rPr>
                <w:rFonts w:ascii="Cambria" w:hAnsi="Cambria" w:cstheme="minorHAnsi"/>
                <w:b/>
              </w:rPr>
            </w:pPr>
            <w:r w:rsidRPr="00A333D3">
              <w:rPr>
                <w:rFonts w:ascii="Cambria" w:hAnsi="Cambria" w:cstheme="minorHAnsi"/>
                <w:b/>
              </w:rPr>
              <w:t>Drawing and Documents</w:t>
            </w:r>
          </w:p>
          <w:p w:rsidR="008A5CDB" w:rsidRPr="00A333D3" w:rsidRDefault="008A5CDB" w:rsidP="006F033A">
            <w:pPr>
              <w:pStyle w:val="BodyText"/>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21.1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8E5821" w:rsidRDefault="008E5821" w:rsidP="003306E0">
            <w:pPr>
              <w:pStyle w:val="BodyText"/>
              <w:jc w:val="both"/>
              <w:rPr>
                <w:rFonts w:asciiTheme="minorHAnsi" w:hAnsiTheme="minorHAnsi" w:cstheme="minorHAnsi"/>
              </w:rPr>
            </w:pPr>
            <w:r w:rsidRPr="008E5821">
              <w:rPr>
                <w:rFonts w:asciiTheme="minorHAnsi" w:hAnsiTheme="minorHAnsi" w:cstheme="minorHAnsi"/>
              </w:rPr>
              <w:t>All necessary drawings and documents required for completion of the project is to be submitted by the contractor for approval. The drawings provided with bid (if any) are for indicative purpose only and fresh drawings are to be prepared by the contractor as per actual site condition after survey. The drawings and documents are to be approved by AEGCL</w:t>
            </w:r>
            <w:r w:rsidR="008A5CDB" w:rsidRPr="008E5821">
              <w:rPr>
                <w:rFonts w:asciiTheme="minorHAnsi" w:hAnsiTheme="minorHAnsi" w:cstheme="minorHAnsi"/>
              </w:rPr>
              <w:t>.</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22.0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jc w:val="both"/>
              <w:rPr>
                <w:rFonts w:ascii="Cambria" w:hAnsi="Cambria" w:cstheme="minorHAnsi"/>
                <w:b/>
                <w:bCs/>
                <w:color w:val="00000A"/>
              </w:rPr>
            </w:pPr>
            <w:r w:rsidRPr="00A333D3">
              <w:rPr>
                <w:rFonts w:ascii="Cambria" w:hAnsi="Cambria" w:cstheme="minorHAnsi"/>
                <w:b/>
                <w:bCs/>
                <w:color w:val="00000A"/>
              </w:rPr>
              <w:t xml:space="preserve">Employer Supervision </w:t>
            </w:r>
          </w:p>
          <w:p w:rsidR="008A5CDB" w:rsidRPr="00A333D3" w:rsidRDefault="008A5CDB" w:rsidP="006F033A">
            <w:pPr>
              <w:autoSpaceDE w:val="0"/>
              <w:autoSpaceDN w:val="0"/>
              <w:adjustRightInd w:val="0"/>
              <w:jc w:val="both"/>
              <w:rPr>
                <w:rFonts w:ascii="Cambria" w:hAnsi="Cambria" w:cstheme="minorHAnsi"/>
                <w:b/>
                <w:bCs/>
                <w:color w:val="00000A"/>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22.1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pStyle w:val="BodyText"/>
              <w:jc w:val="both"/>
              <w:rPr>
                <w:rFonts w:ascii="Cambria" w:hAnsi="Cambria" w:cstheme="minorHAnsi"/>
              </w:rPr>
            </w:pPr>
            <w:r w:rsidRPr="00A333D3">
              <w:rPr>
                <w:rFonts w:ascii="Cambria" w:hAnsi="Cambria" w:cstheme="minorHAnsi"/>
              </w:rPr>
              <w:t>The scope of the duties of the Employer, pursuant to the contract, will include but not be limited to the following.</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Witness or authorize his representative to witness works at site.</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 xml:space="preserve">Inspect, </w:t>
            </w:r>
            <w:r w:rsidR="006F033A" w:rsidRPr="00A333D3">
              <w:rPr>
                <w:rFonts w:ascii="Cambria" w:hAnsi="Cambria" w:cstheme="minorHAnsi"/>
              </w:rPr>
              <w:t>accept,</w:t>
            </w:r>
            <w:r w:rsidRPr="00A333D3">
              <w:rPr>
                <w:rFonts w:ascii="Cambria" w:hAnsi="Cambria" w:cstheme="minorHAnsi"/>
              </w:rPr>
              <w:t xml:space="preserve"> or reject any material and work under the</w:t>
            </w:r>
            <w:r w:rsidR="007B68D6">
              <w:rPr>
                <w:rFonts w:ascii="Cambria" w:hAnsi="Cambria" w:cstheme="minorHAnsi"/>
              </w:rPr>
              <w:t xml:space="preserve"> </w:t>
            </w:r>
            <w:r w:rsidRPr="00A333D3">
              <w:rPr>
                <w:rFonts w:ascii="Cambria" w:hAnsi="Cambria" w:cstheme="minorHAnsi"/>
              </w:rPr>
              <w:t>Contract.</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Issue certificate of acceptance and/or progressive payment and final payment certificate.</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Review and suggest modification and improvement in completion schedules from time to time.</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Issue completion</w:t>
            </w:r>
            <w:r w:rsidR="007B68D6">
              <w:rPr>
                <w:rFonts w:ascii="Cambria" w:hAnsi="Cambria" w:cstheme="minorHAnsi"/>
              </w:rPr>
              <w:t xml:space="preserve"> </w:t>
            </w:r>
            <w:r w:rsidRPr="00A333D3">
              <w:rPr>
                <w:rFonts w:ascii="Cambria" w:hAnsi="Cambria" w:cstheme="minorHAnsi"/>
              </w:rPr>
              <w:t>certificate.</w:t>
            </w:r>
          </w:p>
          <w:p w:rsidR="008A5CDB" w:rsidRPr="00A333D3" w:rsidRDefault="008A5CDB" w:rsidP="006F033A">
            <w:pPr>
              <w:pStyle w:val="BodyText"/>
              <w:ind w:left="720"/>
              <w:jc w:val="both"/>
              <w:rPr>
                <w:rFonts w:ascii="Cambria" w:hAnsi="Cambria" w:cstheme="minorHAnsi"/>
              </w:rPr>
            </w:pPr>
          </w:p>
        </w:tc>
      </w:tr>
      <w:tr w:rsidR="008A5CDB" w:rsidRPr="00A333D3" w:rsidTr="00F50D18">
        <w:tc>
          <w:tcPr>
            <w:tcW w:w="950" w:type="dxa"/>
            <w:tcBorders>
              <w:top w:val="single" w:sz="4" w:space="0" w:color="auto"/>
            </w:tcBorders>
          </w:tcPr>
          <w:p w:rsidR="008A5CDB" w:rsidRPr="00A333D3" w:rsidRDefault="008A5CDB" w:rsidP="006F033A">
            <w:pPr>
              <w:spacing w:after="200" w:line="276" w:lineRule="auto"/>
              <w:jc w:val="both"/>
              <w:rPr>
                <w:rFonts w:ascii="Cambria" w:hAnsi="Cambria" w:cstheme="minorHAnsi"/>
              </w:rPr>
            </w:pPr>
          </w:p>
        </w:tc>
        <w:tc>
          <w:tcPr>
            <w:tcW w:w="9346" w:type="dxa"/>
            <w:gridSpan w:val="2"/>
            <w:tcBorders>
              <w:top w:val="single" w:sz="4" w:space="0" w:color="auto"/>
            </w:tcBorders>
          </w:tcPr>
          <w:p w:rsidR="008A5CDB" w:rsidRPr="00A333D3" w:rsidRDefault="008A5CDB" w:rsidP="006F033A">
            <w:pPr>
              <w:tabs>
                <w:tab w:val="left" w:pos="1428"/>
              </w:tabs>
              <w:jc w:val="both"/>
              <w:rPr>
                <w:rFonts w:ascii="Cambria" w:hAnsi="Cambria" w:cstheme="minorHAnsi"/>
                <w:b/>
                <w:color w:val="000000" w:themeColor="text1"/>
              </w:rPr>
            </w:pPr>
          </w:p>
          <w:p w:rsidR="008A5CDB" w:rsidRPr="00A333D3" w:rsidRDefault="008A5CDB" w:rsidP="006F033A">
            <w:pPr>
              <w:tabs>
                <w:tab w:val="left" w:pos="1428"/>
              </w:tabs>
              <w:ind w:left="-950" w:firstLine="950"/>
              <w:jc w:val="both"/>
              <w:rPr>
                <w:rFonts w:ascii="Cambria" w:hAnsi="Cambria" w:cstheme="minorHAnsi"/>
                <w:b/>
                <w:color w:val="000000" w:themeColor="text1"/>
              </w:rPr>
            </w:pPr>
            <w:r w:rsidRPr="00A333D3">
              <w:rPr>
                <w:rFonts w:ascii="Cambria" w:hAnsi="Cambria" w:cstheme="minorHAnsi"/>
                <w:b/>
                <w:color w:val="000000" w:themeColor="text1"/>
              </w:rPr>
              <w:t>23.  Packing:</w:t>
            </w:r>
            <w:r w:rsidRPr="00A333D3">
              <w:rPr>
                <w:rFonts w:ascii="Cambria" w:hAnsi="Cambria" w:cstheme="minorHAnsi"/>
                <w:b/>
                <w:color w:val="000000" w:themeColor="text1"/>
              </w:rPr>
              <w:tab/>
            </w:r>
          </w:p>
          <w:p w:rsidR="008A5CDB" w:rsidRPr="00A333D3" w:rsidRDefault="008A5CDB" w:rsidP="006F033A">
            <w:pPr>
              <w:jc w:val="both"/>
              <w:rPr>
                <w:rFonts w:ascii="Cambria" w:hAnsi="Cambria" w:cstheme="minorHAnsi"/>
                <w:b/>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All the materials shall be suitably protected, coated, </w:t>
            </w:r>
            <w:r w:rsidR="006F033A" w:rsidRPr="00A333D3">
              <w:rPr>
                <w:rFonts w:ascii="Cambria" w:hAnsi="Cambria" w:cstheme="minorHAnsi"/>
                <w:color w:val="000000" w:themeColor="text1"/>
              </w:rPr>
              <w:t>covered,</w:t>
            </w:r>
            <w:r w:rsidRPr="00A333D3">
              <w:rPr>
                <w:rFonts w:ascii="Cambria" w:hAnsi="Cambria" w:cstheme="minorHAnsi"/>
                <w:color w:val="000000" w:themeColor="text1"/>
              </w:rPr>
              <w:t xml:space="preserve"> or boxed and crated to prevent damage or deterioration during transit, </w:t>
            </w:r>
            <w:r w:rsidR="006F033A" w:rsidRPr="00A333D3">
              <w:rPr>
                <w:rFonts w:ascii="Cambria" w:hAnsi="Cambria" w:cstheme="minorHAnsi"/>
                <w:color w:val="000000" w:themeColor="text1"/>
              </w:rPr>
              <w:t>handling,</w:t>
            </w:r>
            <w:r w:rsidRPr="00A333D3">
              <w:rPr>
                <w:rFonts w:ascii="Cambria" w:hAnsi="Cambria" w:cstheme="minorHAnsi"/>
                <w:color w:val="000000" w:themeColor="text1"/>
              </w:rPr>
              <w:t xml:space="preserve"> and storage at Site till the time of erection. The Supplier shall be responsible for any loss or damage during transportation, </w:t>
            </w:r>
            <w:r w:rsidR="006F033A" w:rsidRPr="00A333D3">
              <w:rPr>
                <w:rFonts w:ascii="Cambria" w:hAnsi="Cambria" w:cstheme="minorHAnsi"/>
                <w:color w:val="000000" w:themeColor="text1"/>
              </w:rPr>
              <w:t>handling,</w:t>
            </w:r>
            <w:r w:rsidRPr="00A333D3">
              <w:rPr>
                <w:rFonts w:ascii="Cambria" w:hAnsi="Cambria" w:cstheme="minorHAnsi"/>
                <w:color w:val="000000" w:themeColor="text1"/>
              </w:rPr>
              <w:t xml:space="preserve"> and storage due to improper packing.</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The Supplier shall include and provide for securely protecting and packing the materials </w:t>
            </w:r>
            <w:r w:rsidR="006F033A" w:rsidRPr="00A333D3">
              <w:rPr>
                <w:rFonts w:ascii="Cambria" w:hAnsi="Cambria" w:cstheme="minorHAnsi"/>
                <w:color w:val="000000" w:themeColor="text1"/>
              </w:rPr>
              <w:t>to</w:t>
            </w:r>
            <w:r w:rsidRPr="00A333D3">
              <w:rPr>
                <w:rFonts w:ascii="Cambria" w:hAnsi="Cambria" w:cstheme="minorHAnsi"/>
                <w:color w:val="000000" w:themeColor="text1"/>
              </w:rPr>
              <w:t xml:space="preserve"> avoid loss or damage during transport by air, sea, </w:t>
            </w:r>
            <w:r w:rsidR="006F033A" w:rsidRPr="00A333D3">
              <w:rPr>
                <w:rFonts w:ascii="Cambria" w:hAnsi="Cambria" w:cstheme="minorHAnsi"/>
                <w:color w:val="000000" w:themeColor="text1"/>
              </w:rPr>
              <w:t>rail,</w:t>
            </w:r>
            <w:r w:rsidRPr="00A333D3">
              <w:rPr>
                <w:rFonts w:ascii="Cambria" w:hAnsi="Cambria" w:cstheme="minorHAnsi"/>
                <w:color w:val="000000" w:themeColor="text1"/>
              </w:rPr>
              <w:t xml:space="preserve"> and road.</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All packing shall allow for easy removal and checking at site. Wherever necessary, proper arrangement for attaching slings for lifting shall be provided. All packages shall be clearly </w:t>
            </w:r>
            <w:r w:rsidRPr="00A333D3">
              <w:rPr>
                <w:rFonts w:ascii="Cambria" w:hAnsi="Cambria" w:cstheme="minorHAnsi"/>
                <w:color w:val="000000" w:themeColor="text1"/>
              </w:rPr>
              <w:lastRenderedPageBreak/>
              <w:t>marked for with signs showing 'up' and 'down' on the sides of boxes, and handling and unpacking instructions as considered necessary. Special precaution shall be taken to prevent rusting of steel and iron parts during transit by sea.</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The cases containing easily damageable material shall be very carefully packed and marked with appropriate caution symbols, </w:t>
            </w:r>
            <w:r w:rsidR="006F033A" w:rsidRPr="00A333D3">
              <w:rPr>
                <w:rFonts w:ascii="Cambria" w:hAnsi="Cambria" w:cstheme="minorHAnsi"/>
                <w:color w:val="000000" w:themeColor="text1"/>
              </w:rPr>
              <w:t>i.e.,</w:t>
            </w:r>
            <w:r w:rsidRPr="00A333D3">
              <w:rPr>
                <w:rFonts w:ascii="Cambria" w:hAnsi="Cambria" w:cstheme="minorHAnsi"/>
                <w:color w:val="000000" w:themeColor="text1"/>
              </w:rPr>
              <w:t xml:space="preserve"> fragile, handle with care, use no hook etc. wherever applicable.</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Each package shall be legibly marked by the-Supplier at his expenses showing the details such as description and quantity of contents, the name of the consignee and address, the gross and net weights of the package, the name of the Supplier etc.</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b/>
                <w:color w:val="000000" w:themeColor="text1"/>
              </w:rPr>
            </w:pPr>
            <w:r w:rsidRPr="00A333D3">
              <w:rPr>
                <w:rFonts w:ascii="Cambria" w:hAnsi="Cambria" w:cstheme="minorHAnsi"/>
                <w:b/>
                <w:color w:val="000000" w:themeColor="text1"/>
              </w:rPr>
              <w:t>24. Materials handling and storage:</w:t>
            </w:r>
          </w:p>
          <w:p w:rsidR="008A5CDB" w:rsidRPr="00A333D3" w:rsidRDefault="008A5CDB" w:rsidP="006F033A">
            <w:pPr>
              <w:jc w:val="both"/>
              <w:rPr>
                <w:rFonts w:ascii="Cambria" w:hAnsi="Cambria" w:cstheme="minorHAnsi"/>
                <w:b/>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 xml:space="preserve">(a) All the supplies under the Contract as well as Employer supplied items (if any) arriving at site shall be promptly received, </w:t>
            </w:r>
            <w:r w:rsidR="006F033A" w:rsidRPr="006A1998">
              <w:rPr>
                <w:rFonts w:ascii="Cambria" w:hAnsi="Cambria" w:cstheme="minorHAnsi"/>
                <w:color w:val="000000" w:themeColor="text1"/>
              </w:rPr>
              <w:t>unloaded,</w:t>
            </w:r>
            <w:r w:rsidRPr="006A1998">
              <w:rPr>
                <w:rFonts w:ascii="Cambria" w:hAnsi="Cambria" w:cstheme="minorHAnsi"/>
                <w:color w:val="000000" w:themeColor="text1"/>
              </w:rPr>
              <w:t xml:space="preserve"> and transported and stored in the stores by the Contractor.</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(b) Contractor shall be responsible for examining all the shipment and notify the Employer immediately of any damage, shortage, discrepancy etc. for the purpose of Employer's information only. The Contractor shall submit to the Employer every week a report detailing all the receipts during the week. However, the Contractor shall be solely responsible for any shortages or damages in transit, handling and/or in storage and erection at site. Any demurrage, and other such charges claimed by the transporters, railways etc., shall be to the account of the Contractor.</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(c) The Contractor shall maintain an accurate and exhaustive record-detailing out the list of all items received by him for the purpose of erection and keep such record open for the inspection of the Employer.</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(d) All items shall be handled very carefully to prevent any damage or loss. The materials stored shall be properly protected to prevent damage. The materials from the store shall be moved to the actual location at the appropriate time to avoid damage of such materials at Site.</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(e) All the materials stored in the open or dusty location must be covered with suitable weatherproof and flameproof covering material wherever applicable.</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(f) The Contractor shall be responsible for making suitable indoor storage facilities, to store all items/materials, which require indoor storage.</w:t>
            </w:r>
          </w:p>
          <w:p w:rsidR="001B6280" w:rsidRPr="006A1998" w:rsidRDefault="008A5CDB" w:rsidP="006F033A">
            <w:pPr>
              <w:autoSpaceDE w:val="0"/>
              <w:autoSpaceDN w:val="0"/>
              <w:adjustRightInd w:val="0"/>
              <w:jc w:val="both"/>
              <w:rPr>
                <w:rFonts w:ascii="Cambria" w:hAnsi="Cambria" w:cs="Arial Narrow"/>
                <w:b/>
                <w:bCs/>
                <w:color w:val="000000" w:themeColor="text1"/>
              </w:rPr>
            </w:pPr>
            <w:r w:rsidRPr="006A1998">
              <w:rPr>
                <w:rFonts w:ascii="Cambria" w:hAnsi="Cambria" w:cstheme="minorHAnsi"/>
                <w:color w:val="000000" w:themeColor="text1"/>
              </w:rPr>
              <w:t xml:space="preserve">(g) The Contractor shall have total responsibility for all equipment and materials in his custody, stored, loose, semi-assembled and/or erected by him at site. The contractor shall make suitable security arrangements including employment of security personnel to ensure the protection of all materials, equipment and works from theft, fire, pilferage and any other damages and </w:t>
            </w:r>
            <w:r w:rsidR="006F033A" w:rsidRPr="006A1998">
              <w:rPr>
                <w:rFonts w:ascii="Cambria" w:hAnsi="Cambria" w:cstheme="minorHAnsi"/>
                <w:color w:val="000000" w:themeColor="text1"/>
              </w:rPr>
              <w:t>loss. (</w:t>
            </w:r>
            <w:r w:rsidRPr="006A1998">
              <w:rPr>
                <w:rFonts w:ascii="Cambria" w:hAnsi="Cambria" w:cstheme="minorHAnsi"/>
                <w:color w:val="000000" w:themeColor="text1"/>
              </w:rPr>
              <w:t>h) The Employer will verify the storage facilities arranged by the contractor and dispatch clearance will be provided only after Employer is satisfied.</w:t>
            </w:r>
            <w:bookmarkStart w:id="1" w:name="_Ref87010899"/>
          </w:p>
          <w:p w:rsidR="003176BA" w:rsidRPr="006A1998" w:rsidRDefault="003176BA" w:rsidP="006F033A">
            <w:pPr>
              <w:autoSpaceDE w:val="0"/>
              <w:autoSpaceDN w:val="0"/>
              <w:adjustRightInd w:val="0"/>
              <w:jc w:val="both"/>
              <w:rPr>
                <w:rFonts w:ascii="Cambria" w:hAnsi="Cambria" w:cs="Arial Narrow"/>
                <w:b/>
                <w:bCs/>
                <w:color w:val="000000" w:themeColor="text1"/>
              </w:rPr>
            </w:pPr>
          </w:p>
          <w:p w:rsidR="002A0821" w:rsidRPr="006A1998" w:rsidRDefault="000047A5" w:rsidP="001F0DFF">
            <w:pPr>
              <w:pStyle w:val="ListParagraph"/>
              <w:numPr>
                <w:ilvl w:val="0"/>
                <w:numId w:val="26"/>
              </w:numPr>
              <w:autoSpaceDE w:val="0"/>
              <w:autoSpaceDN w:val="0"/>
              <w:adjustRightInd w:val="0"/>
              <w:jc w:val="both"/>
              <w:rPr>
                <w:rFonts w:ascii="Cambria" w:eastAsiaTheme="minorHAnsi" w:hAnsi="Cambria" w:cstheme="minorHAnsi"/>
                <w:color w:val="000000" w:themeColor="text1"/>
              </w:rPr>
            </w:pPr>
            <w:r w:rsidRPr="006A1998">
              <w:rPr>
                <w:rFonts w:ascii="Cambria" w:eastAsiaTheme="minorHAnsi" w:hAnsi="Cambria" w:cs="Arial Narrow"/>
                <w:b/>
                <w:bCs/>
                <w:color w:val="000000" w:themeColor="text1"/>
              </w:rPr>
              <w:t xml:space="preserve"> TECHNICAL SPECIFICATIONS OF </w:t>
            </w:r>
            <w:r w:rsidR="008E5821" w:rsidRPr="006A1998">
              <w:rPr>
                <w:rFonts w:eastAsiaTheme="minorHAnsi" w:cstheme="minorHAnsi"/>
                <w:b/>
                <w:color w:val="000000" w:themeColor="text1"/>
              </w:rPr>
              <w:t>1 NO. OF 132KV SF6 CIRCUIT BREAKER</w:t>
            </w:r>
          </w:p>
          <w:p w:rsidR="003176BA" w:rsidRPr="006A1998" w:rsidRDefault="008E5821" w:rsidP="008E5821">
            <w:pPr>
              <w:autoSpaceDE w:val="0"/>
              <w:autoSpaceDN w:val="0"/>
              <w:adjustRightInd w:val="0"/>
              <w:jc w:val="both"/>
              <w:rPr>
                <w:rFonts w:ascii="Cambria" w:hAnsi="Cambria" w:cs="Arial Narrow"/>
                <w:color w:val="000000" w:themeColor="text1"/>
              </w:rPr>
            </w:pPr>
            <w:r w:rsidRPr="006A1998">
              <w:rPr>
                <w:rFonts w:ascii="Cambria" w:hAnsi="Cambria" w:cs="Arial Narrow"/>
                <w:b/>
                <w:bCs/>
                <w:color w:val="000000" w:themeColor="text1"/>
              </w:rPr>
              <w:t>25.1</w:t>
            </w:r>
            <w:bookmarkEnd w:id="1"/>
            <w:r w:rsidR="003176BA" w:rsidRPr="006A1998">
              <w:rPr>
                <w:rFonts w:ascii="Cambria" w:hAnsi="Cambria" w:cs="Arial Narrow"/>
                <w:b/>
                <w:bCs/>
                <w:color w:val="000000" w:themeColor="text1"/>
              </w:rPr>
              <w:t>General Arrangement</w:t>
            </w:r>
          </w:p>
          <w:p w:rsidR="008E5821" w:rsidRPr="006A1998" w:rsidRDefault="008E5821" w:rsidP="008E5821">
            <w:pPr>
              <w:spacing w:before="120"/>
              <w:ind w:left="644" w:hanging="644"/>
              <w:jc w:val="both"/>
              <w:rPr>
                <w:color w:val="000000" w:themeColor="text1"/>
              </w:rPr>
            </w:pPr>
            <w:r w:rsidRPr="006A1998">
              <w:rPr>
                <w:color w:val="000000" w:themeColor="text1"/>
              </w:rPr>
              <w:t>1.        The circuit breaker shall be of three phase unit (gang operated) outdoor, single pressure puffer type. The operating mechanism shall be electrically and mechanically trip/free with anti</w:t>
            </w:r>
            <w:r w:rsidR="007B68D6" w:rsidRPr="006A1998">
              <w:rPr>
                <w:color w:val="000000" w:themeColor="text1"/>
              </w:rPr>
              <w:t xml:space="preserve"> </w:t>
            </w:r>
            <w:r w:rsidRPr="006A1998">
              <w:rPr>
                <w:color w:val="000000" w:themeColor="text1"/>
              </w:rPr>
              <w:t xml:space="preserve">pumping facility suitable for remote electrical closing, tripping as well as local Operation facility as specified. The CBs are meant for installation with Transformers LV side &amp; bus section. </w:t>
            </w:r>
          </w:p>
          <w:p w:rsidR="008E5821" w:rsidRPr="006A1998" w:rsidRDefault="008E5821" w:rsidP="008E5821">
            <w:pPr>
              <w:spacing w:before="120"/>
              <w:ind w:left="644" w:hanging="644"/>
              <w:jc w:val="both"/>
              <w:rPr>
                <w:color w:val="000000" w:themeColor="text1"/>
              </w:rPr>
            </w:pPr>
            <w:r w:rsidRPr="006A1998">
              <w:rPr>
                <w:color w:val="000000" w:themeColor="text1"/>
              </w:rPr>
              <w:t xml:space="preserve">2.      The circuit breaker shall be so designed to withstand the effects of temperature, wind load, short circuit conditions and other adverse conditions. </w:t>
            </w:r>
          </w:p>
          <w:p w:rsidR="008E5821" w:rsidRPr="006A1998" w:rsidRDefault="008E5821" w:rsidP="008E5821">
            <w:pPr>
              <w:spacing w:before="120"/>
              <w:ind w:left="644" w:hanging="644"/>
              <w:jc w:val="both"/>
              <w:rPr>
                <w:color w:val="000000" w:themeColor="text1"/>
              </w:rPr>
            </w:pPr>
            <w:r w:rsidRPr="006A1998">
              <w:rPr>
                <w:color w:val="000000" w:themeColor="text1"/>
              </w:rPr>
              <w:t xml:space="preserve">3.         The circuit breaker shall be capable of switching transformer-magnetizing currents and shall be </w:t>
            </w:r>
            <w:r w:rsidR="007B68D6" w:rsidRPr="006A1998">
              <w:rPr>
                <w:color w:val="000000" w:themeColor="text1"/>
              </w:rPr>
              <w:t>restrict</w:t>
            </w:r>
            <w:r w:rsidRPr="006A1998">
              <w:rPr>
                <w:color w:val="000000" w:themeColor="text1"/>
              </w:rPr>
              <w:t xml:space="preserve"> - free.</w:t>
            </w:r>
          </w:p>
          <w:p w:rsidR="008E5821" w:rsidRPr="006A1998" w:rsidRDefault="008E5821" w:rsidP="008E5821">
            <w:pPr>
              <w:spacing w:before="120"/>
              <w:ind w:left="644" w:hanging="644"/>
              <w:jc w:val="both"/>
              <w:rPr>
                <w:color w:val="000000" w:themeColor="text1"/>
              </w:rPr>
            </w:pPr>
            <w:r w:rsidRPr="006A1998">
              <w:rPr>
                <w:color w:val="000000" w:themeColor="text1"/>
              </w:rPr>
              <w:t xml:space="preserve">4.        All similar parts, particularly removable ones, shall be interchangeable with one another. </w:t>
            </w:r>
          </w:p>
          <w:p w:rsidR="008E5821" w:rsidRPr="006A1998" w:rsidRDefault="008E5821" w:rsidP="008E5821">
            <w:pPr>
              <w:spacing w:before="120"/>
              <w:ind w:left="644" w:hanging="644"/>
              <w:jc w:val="both"/>
              <w:rPr>
                <w:color w:val="000000" w:themeColor="text1"/>
              </w:rPr>
            </w:pPr>
            <w:r w:rsidRPr="006A1998">
              <w:rPr>
                <w:color w:val="000000" w:themeColor="text1"/>
              </w:rPr>
              <w:t xml:space="preserve">5.        All cable ferrules, lugs, tags, etc. required for cabling from equipment control cabinet/operating </w:t>
            </w:r>
            <w:r w:rsidRPr="006A1998">
              <w:rPr>
                <w:color w:val="000000" w:themeColor="text1"/>
              </w:rPr>
              <w:lastRenderedPageBreak/>
              <w:t xml:space="preserve">mechanism to the central control cabinet of the breaker shall be supplied loose as per approved schematics. </w:t>
            </w:r>
          </w:p>
          <w:p w:rsidR="008E5821" w:rsidRPr="006A1998" w:rsidRDefault="008E5821" w:rsidP="008E5821">
            <w:pPr>
              <w:spacing w:before="120"/>
              <w:ind w:left="644" w:hanging="644"/>
              <w:jc w:val="both"/>
              <w:rPr>
                <w:color w:val="000000" w:themeColor="text1"/>
              </w:rPr>
            </w:pPr>
            <w:r w:rsidRPr="006A1998">
              <w:rPr>
                <w:color w:val="000000" w:themeColor="text1"/>
              </w:rPr>
              <w:t xml:space="preserve">6.     The SF6 breaker shall be designed to ensure that condensation of moisture is controlled by proper selection of organic insulating materials having low moisture absorbing characteristics. </w:t>
            </w:r>
          </w:p>
          <w:p w:rsidR="003176BA" w:rsidRPr="006A1998" w:rsidRDefault="008E5821" w:rsidP="008E5821">
            <w:pPr>
              <w:spacing w:before="120"/>
              <w:ind w:left="644" w:hanging="644"/>
              <w:jc w:val="both"/>
              <w:rPr>
                <w:rFonts w:ascii="Cambria" w:hAnsi="Cambria" w:cs="Arial Narrow"/>
                <w:color w:val="000000" w:themeColor="text1"/>
              </w:rPr>
            </w:pPr>
            <w:r w:rsidRPr="006A1998">
              <w:rPr>
                <w:color w:val="000000" w:themeColor="text1"/>
              </w:rPr>
              <w:t xml:space="preserve">7.     The support structure of circuit breaker shall be hot dip </w:t>
            </w:r>
            <w:r w:rsidR="007B68D6" w:rsidRPr="006A1998">
              <w:rPr>
                <w:color w:val="000000" w:themeColor="text1"/>
              </w:rPr>
              <w:t>galvanized</w:t>
            </w:r>
            <w:r w:rsidRPr="006A1998">
              <w:rPr>
                <w:color w:val="000000" w:themeColor="text1"/>
              </w:rPr>
              <w:t xml:space="preserve">. Sufficient </w:t>
            </w:r>
            <w:r w:rsidR="007B68D6" w:rsidRPr="006A1998">
              <w:rPr>
                <w:color w:val="000000" w:themeColor="text1"/>
              </w:rPr>
              <w:t>galvanizing</w:t>
            </w:r>
            <w:r w:rsidRPr="006A1998">
              <w:rPr>
                <w:color w:val="000000" w:themeColor="text1"/>
              </w:rPr>
              <w:t xml:space="preserve"> thickness shall be achieved with 615 gm/m². All other parts shall be painted as per painting specification enclosed separately</w:t>
            </w:r>
            <w:r w:rsidR="003176BA" w:rsidRPr="006A1998">
              <w:rPr>
                <w:rFonts w:ascii="Cambria" w:hAnsi="Cambria" w:cs="Arial Narrow"/>
                <w:color w:val="000000" w:themeColor="text1"/>
              </w:rPr>
              <w:t xml:space="preserve">. </w:t>
            </w:r>
          </w:p>
          <w:p w:rsidR="003176BA" w:rsidRPr="006A1998" w:rsidRDefault="008E5821" w:rsidP="001F0DFF">
            <w:pPr>
              <w:pStyle w:val="ListParagraph"/>
              <w:numPr>
                <w:ilvl w:val="2"/>
                <w:numId w:val="19"/>
              </w:numPr>
              <w:spacing w:before="240" w:after="240"/>
              <w:jc w:val="both"/>
              <w:rPr>
                <w:rFonts w:ascii="Cambria" w:eastAsiaTheme="minorHAnsi" w:hAnsi="Cambria" w:cs="Arial Narrow"/>
                <w:color w:val="000000" w:themeColor="text1"/>
              </w:rPr>
            </w:pPr>
            <w:r w:rsidRPr="006A1998">
              <w:rPr>
                <w:rFonts w:ascii="Cambria" w:eastAsiaTheme="minorHAnsi" w:hAnsi="Cambria" w:cs="Arial Narrow"/>
                <w:b/>
                <w:bCs/>
                <w:color w:val="000000" w:themeColor="text1"/>
              </w:rPr>
              <w:t>OPERATING MECHANISM</w:t>
            </w:r>
          </w:p>
          <w:p w:rsidR="00C55407" w:rsidRPr="006A1998" w:rsidRDefault="008E5821"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rFonts w:eastAsiaTheme="minorHAnsi"/>
                <w:color w:val="000000" w:themeColor="text1"/>
              </w:rPr>
              <w:t xml:space="preserve">A power spring operated mechanism for closing and tripping shall be provided in the breaker control cabinet. This device shall be so interlocked that while it is under maintenance, the breaker cannot be operated from remote. A slow acting, manually operated device shall be provided for inspection and maintenance purposes. </w:t>
            </w:r>
          </w:p>
          <w:p w:rsidR="00C55407" w:rsidRPr="006A1998" w:rsidRDefault="008E5821"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rFonts w:eastAsiaTheme="minorHAnsi"/>
                <w:color w:val="000000" w:themeColor="text1"/>
              </w:rPr>
              <w:t>Circuit breaker operating mechanism shall be capable of storing energy for atleast two complete closing and tripping operations.</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Each mechanism shall have an operation counter.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The operating mechanism shall be mounted and enclosed in a weather proof, vermin-proof, sheet steel cabinet conforming to IP: 55 degree of protection. Sheet steel thickness shall be as specified in data sheet. The cabinet shall also house relays, control and auxiliary equipment of each breaker and provision for terminating all control, alarm and auxiliary circuits. It shall be provided with hinged doors with provision for locking and removable gland plates to be drilled at site. Inspection window shall be provided for observation of the instruments without opening the cabinet. It shall be mounted so as to provide convenient access from ground level.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The cabinet shall be fitted with a thermostatically controlled anti-condensation heater, a 15A, 1 phase, 5 pin socket outlet with switch and a cubicle illuminating lamp suitable for operation on 240 V AC 50Hz supply.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Circuit breakers shall feature high repeatability of absolute closing time over a wide range of parameters (ambient temperature, pneumatic pressure, control voltages, etc).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Main poles shall operate simultaneously. There shall be no objectionable rebound and the mechanism shall not require any critical adjustment. It shall be strong, rigid, positive and fast in operation.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Disagreement circuit shall be provided which shall detect pole position discrepancy.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The design of the circuit breaker shall be such that contacts will not close automatically upon loss of gas/ air pressure.</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Closing release shall be capable of operating within the range of the rated voltage as specified in the data sheet. Shunt trip shall operate satisfactorily under all operating conditions of the circuit breaker up to the rated breaking capacity of the circuit breaker within the range of the rated voltages specified in the Data sheet.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Working parts of the mechanism shall be of corrosion resisting material. Bearings which require grease shall be equipped with pressure type grease fittings. Bearing pin, bolts, nuts and other parts shall be adequately pinned or locked to prevent loosening or changing adjustment with repeated operation of the breaker.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 All controls, gauges, relays, valves, hard drawn copper piping and all other accessories as necessary shall be provided including the following: </w:t>
            </w:r>
          </w:p>
          <w:p w:rsidR="00C55407" w:rsidRPr="006A1998" w:rsidRDefault="00C55407" w:rsidP="001F0DFF">
            <w:pPr>
              <w:pStyle w:val="ListParagraph"/>
              <w:numPr>
                <w:ilvl w:val="0"/>
                <w:numId w:val="28"/>
              </w:numPr>
              <w:spacing w:before="240" w:after="240"/>
              <w:jc w:val="both"/>
              <w:rPr>
                <w:rFonts w:ascii="Cambria" w:eastAsiaTheme="minorHAnsi" w:hAnsi="Cambria" w:cs="Arial Narrow"/>
                <w:b/>
                <w:bCs/>
                <w:color w:val="000000" w:themeColor="text1"/>
              </w:rPr>
            </w:pPr>
            <w:r w:rsidRPr="006A1998">
              <w:rPr>
                <w:color w:val="000000" w:themeColor="text1"/>
              </w:rPr>
              <w:t xml:space="preserve"> Low pressure alarm and lock out relay with adjustable pressure setting suitable for operation on DC system. </w:t>
            </w:r>
          </w:p>
          <w:p w:rsidR="00C55407" w:rsidRPr="006A1998" w:rsidRDefault="00C55407" w:rsidP="001F0DFF">
            <w:pPr>
              <w:pStyle w:val="ListParagraph"/>
              <w:numPr>
                <w:ilvl w:val="0"/>
                <w:numId w:val="28"/>
              </w:numPr>
              <w:spacing w:before="240" w:after="240"/>
              <w:jc w:val="both"/>
              <w:rPr>
                <w:rFonts w:ascii="Cambria" w:eastAsiaTheme="minorHAnsi" w:hAnsi="Cambria" w:cs="Arial Narrow"/>
                <w:b/>
                <w:bCs/>
                <w:color w:val="000000" w:themeColor="text1"/>
              </w:rPr>
            </w:pPr>
            <w:r w:rsidRPr="006A1998">
              <w:rPr>
                <w:color w:val="000000" w:themeColor="text1"/>
              </w:rPr>
              <w:t>A no-volt relay for remote indication of power failure for compressor motor/ Spring Charge motor.</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As long as power is available to the motor, continuous sequence of closing and opening operations shall be possible.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lastRenderedPageBreak/>
              <w:t>After failure of power supply to the motor, at least one open-close-open operation of the circuit breaker shall be possible.</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Motor rating shall be such that it requires only about 30 seconds for full charging of the closing spring.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Closing action of the circuit breaker shall compress the opening spring ready for tripping.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 During closing, springs are discharged and after closing of breaker, springs shall automatically be charged for the next operation. Facility for manual charging of closing springs shall be provided. Mechanical interlocks shall be provided in the operating mechanism to prevent discharging of closing springs when the breaker is already in the closed position.</w:t>
            </w:r>
          </w:p>
          <w:p w:rsidR="00C55407" w:rsidRPr="006A1998" w:rsidRDefault="00C55407" w:rsidP="00C55407">
            <w:pPr>
              <w:pStyle w:val="ListParagraph"/>
              <w:spacing w:before="240" w:after="240"/>
              <w:jc w:val="both"/>
              <w:rPr>
                <w:rFonts w:ascii="Cambria" w:eastAsiaTheme="minorHAnsi" w:hAnsi="Cambria" w:cs="Arial Narrow"/>
                <w:b/>
                <w:bCs/>
                <w:color w:val="000000" w:themeColor="text1"/>
              </w:rPr>
            </w:pPr>
          </w:p>
          <w:p w:rsidR="005B2899" w:rsidRPr="006A1998" w:rsidRDefault="00C55407" w:rsidP="001F0DFF">
            <w:pPr>
              <w:pStyle w:val="ListParagraph"/>
              <w:numPr>
                <w:ilvl w:val="2"/>
                <w:numId w:val="19"/>
              </w:numPr>
              <w:spacing w:before="120"/>
              <w:jc w:val="both"/>
              <w:rPr>
                <w:rFonts w:eastAsiaTheme="minorHAnsi"/>
                <w:b/>
                <w:color w:val="000000" w:themeColor="text1"/>
              </w:rPr>
            </w:pPr>
            <w:r w:rsidRPr="006A1998">
              <w:rPr>
                <w:rFonts w:eastAsiaTheme="minorHAnsi"/>
                <w:b/>
                <w:color w:val="000000" w:themeColor="text1"/>
              </w:rPr>
              <w:t>OPERATING MECHANISM CONTROL</w:t>
            </w:r>
          </w:p>
          <w:p w:rsidR="005B2899" w:rsidRPr="006A1998" w:rsidRDefault="005B2899" w:rsidP="005B2899">
            <w:pPr>
              <w:pStyle w:val="ListParagraph"/>
              <w:spacing w:before="120"/>
              <w:jc w:val="both"/>
              <w:rPr>
                <w:rFonts w:eastAsiaTheme="minorHAnsi"/>
                <w:b/>
                <w:color w:val="000000" w:themeColor="text1"/>
              </w:rPr>
            </w:pP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The breaker shall normally be operated by remote electrical control. Two electrically independent trip circuit including two trip coils per pole shall be provided. However, provision shall be made for local electrical control. For this purpose a local/remote selector switch, close and trip control switch/push button shall be provided in the breaker central control cabinet.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The two way Local/Remote switch shall have minimum 4 (four) pair of contacts and wiring shall be made available to monitor local/remote status from local SCADA/SAS.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The trip coils shall be suitable for trip circuit supervision during both open and close position of the breaker. Necessary terminals shall be provided in the central control cabinet of the circuit breaker by the CONTRACTOR.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The auxiliary switch of the breaker shall be positively driven by the breaker operating rod.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A conveniently located manual tripping lever or button shall also be provided for local tripping of the breaker and simultaneously opening the reclosing circuit. A local manual closing device which can be easily operated by one man standing on the ground shall also be provided for maintenance purpose. Direction of motion of handle shall be clearly marked.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Necessary platform with Ladder shall be provided for easy access to the Operating Box thereby easing out local operation/maintenance.</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When the spring get fully charged either through motor or hand cranking, the spring charging motor and the hand cranking device should get disengaged mechanically from the charged spring and this should not be depended upon only the limit switch.</w:t>
            </w:r>
          </w:p>
          <w:p w:rsidR="005B2899" w:rsidRPr="006A1998" w:rsidRDefault="005B2899" w:rsidP="001F0DFF">
            <w:pPr>
              <w:pStyle w:val="ListParagraph"/>
              <w:numPr>
                <w:ilvl w:val="2"/>
                <w:numId w:val="19"/>
              </w:numPr>
              <w:autoSpaceDE w:val="0"/>
              <w:autoSpaceDN w:val="0"/>
              <w:adjustRightInd w:val="0"/>
              <w:jc w:val="both"/>
              <w:rPr>
                <w:rFonts w:ascii="Cambria" w:eastAsiaTheme="minorHAnsi" w:hAnsi="Cambria" w:cs="Arial Narrow"/>
                <w:b/>
                <w:color w:val="000000" w:themeColor="text1"/>
                <w:lang w:val="en-IN" w:eastAsia="en-IN"/>
              </w:rPr>
            </w:pPr>
            <w:r w:rsidRPr="006A1998">
              <w:rPr>
                <w:rFonts w:eastAsiaTheme="minorHAnsi"/>
                <w:b/>
                <w:color w:val="000000" w:themeColor="text1"/>
              </w:rPr>
              <w:t>SF6 GAS SYSTEM</w:t>
            </w:r>
          </w:p>
          <w:p w:rsidR="005B2899" w:rsidRPr="006A1998" w:rsidRDefault="005B2899" w:rsidP="005B2899">
            <w:pPr>
              <w:pStyle w:val="ListParagraph"/>
              <w:autoSpaceDE w:val="0"/>
              <w:autoSpaceDN w:val="0"/>
              <w:adjustRightInd w:val="0"/>
              <w:jc w:val="both"/>
              <w:rPr>
                <w:rFonts w:ascii="Cambria" w:eastAsiaTheme="minorHAnsi" w:hAnsi="Cambria" w:cs="Arial Narrow"/>
                <w:b/>
                <w:color w:val="000000" w:themeColor="text1"/>
                <w:lang w:val="en-IN"/>
              </w:rPr>
            </w:pPr>
          </w:p>
          <w:p w:rsidR="005B2899" w:rsidRPr="006A1998" w:rsidRDefault="00CB7A35"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SF</w:t>
            </w:r>
            <w:r w:rsidRPr="006A1998">
              <w:rPr>
                <w:rFonts w:cs="Calibri"/>
                <w:color w:val="000000" w:themeColor="text1"/>
              </w:rPr>
              <w:t>₆</w:t>
            </w:r>
            <w:r w:rsidR="005B2899" w:rsidRPr="006A1998">
              <w:rPr>
                <w:color w:val="000000" w:themeColor="text1"/>
              </w:rPr>
              <w:t xml:space="preserve"> gas shall serve as an arc-quenching medium during opening/closing operation and as an insulating medium between open contacts of the circuit breaker. </w:t>
            </w:r>
          </w:p>
          <w:p w:rsidR="005B2899" w:rsidRPr="006A1998" w:rsidRDefault="005B2899" w:rsidP="005B2899">
            <w:pPr>
              <w:pStyle w:val="ListParagraph"/>
              <w:rPr>
                <w:color w:val="000000" w:themeColor="text1"/>
              </w:rPr>
            </w:pPr>
          </w:p>
          <w:p w:rsidR="005B2899"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 xml:space="preserve"> The circuit breaker shall be single pressure type. The design and construction of the circuit breaker shall be such that there is a minimum possibility of gas leakage and entry of moisture. There should not be any condensation of SF6 gas on the internal insulating surfaces of the circuit breaker</w:t>
            </w:r>
          </w:p>
          <w:p w:rsidR="005B2899" w:rsidRPr="006A1998" w:rsidRDefault="005B2899" w:rsidP="005B2899">
            <w:pPr>
              <w:pStyle w:val="ListParagraph"/>
              <w:rPr>
                <w:rFonts w:ascii="Cambria" w:eastAsiaTheme="minorHAnsi" w:hAnsi="Cambria" w:cs="Arial Narrow"/>
                <w:color w:val="000000" w:themeColor="text1"/>
              </w:rPr>
            </w:pPr>
          </w:p>
          <w:p w:rsidR="005B2899"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 xml:space="preserve">All gasketted surfaces shall be smooth, straight and reinforced, if necessary, to minimise distortion and to make a tight seal, the operating rod connecting the operating mechanism to the arc chamber (SF6 media) shall have adequate seals. The SF6 gas leakage should not exceed 1% per year. </w:t>
            </w:r>
          </w:p>
          <w:p w:rsidR="005B2899" w:rsidRPr="006A1998" w:rsidRDefault="005B2899" w:rsidP="005B2899">
            <w:pPr>
              <w:pStyle w:val="ListParagraph"/>
              <w:rPr>
                <w:color w:val="000000" w:themeColor="text1"/>
              </w:rPr>
            </w:pPr>
          </w:p>
          <w:p w:rsidR="009D2EFE"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In the interrupter assembly there shall be an absorbing product box to minimise the effect of SF6 decomposition products and moisture. The material used in the construction of the circuit breakers shall be such as fully compatible with Sf6 gas decomposition products.</w:t>
            </w:r>
          </w:p>
          <w:p w:rsidR="009D2EFE" w:rsidRPr="006A1998" w:rsidRDefault="009D2EFE" w:rsidP="009D2EFE">
            <w:pPr>
              <w:pStyle w:val="ListParagraph"/>
              <w:rPr>
                <w:color w:val="000000" w:themeColor="text1"/>
              </w:rPr>
            </w:pPr>
          </w:p>
          <w:p w:rsidR="009D2EFE"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lastRenderedPageBreak/>
              <w:t xml:space="preserve"> Each pole shall form an enclosure filled with Sf6 gas independent of two other poles (for 145 kV</w:t>
            </w:r>
            <w:r w:rsidR="00CB7A35" w:rsidRPr="006A1998">
              <w:rPr>
                <w:color w:val="000000" w:themeColor="text1"/>
              </w:rPr>
              <w:t xml:space="preserve"> </w:t>
            </w:r>
            <w:r w:rsidRPr="006A1998">
              <w:rPr>
                <w:color w:val="000000" w:themeColor="text1"/>
              </w:rPr>
              <w:t xml:space="preserve">CBs) and the Sf6 density of each pole shall be monitored. </w:t>
            </w:r>
          </w:p>
          <w:p w:rsidR="009D2EFE" w:rsidRPr="006A1998" w:rsidRDefault="009D2EFE" w:rsidP="009D2EFE">
            <w:pPr>
              <w:pStyle w:val="ListParagraph"/>
              <w:rPr>
                <w:color w:val="000000" w:themeColor="text1"/>
              </w:rPr>
            </w:pPr>
          </w:p>
          <w:p w:rsidR="005B2899"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The dial type SF6 density monitor shall be adequately temperature compensated to model the pressure changes due to variations in ambient temperature within the body of circuit breaker as a whole. The density monitor shall have graduated scale and shall meet the following requirements: It shall be possible to dismantle the density monitor for checking/replacement without draining the SF6 gas by providing suitable interlocked non return valve coupling</w:t>
            </w:r>
          </w:p>
          <w:p w:rsidR="005B2899" w:rsidRPr="006A1998" w:rsidRDefault="005B2899" w:rsidP="005B2899">
            <w:pPr>
              <w:pStyle w:val="ListParagraph"/>
              <w:rPr>
                <w:rFonts w:ascii="Cambria" w:eastAsiaTheme="minorHAnsi" w:hAnsi="Cambria" w:cs="Arial Narrow"/>
                <w:b/>
                <w:bCs/>
                <w:color w:val="000000" w:themeColor="text1"/>
              </w:rPr>
            </w:pPr>
          </w:p>
          <w:p w:rsidR="009D2EFE" w:rsidRPr="006A1998" w:rsidRDefault="009D2EFE" w:rsidP="009D2EFE">
            <w:pPr>
              <w:spacing w:before="120"/>
              <w:ind w:left="907" w:hanging="830"/>
              <w:jc w:val="both"/>
              <w:rPr>
                <w:b/>
                <w:color w:val="000000" w:themeColor="text1"/>
              </w:rPr>
            </w:pPr>
            <w:r w:rsidRPr="006A1998">
              <w:rPr>
                <w:b/>
                <w:color w:val="000000" w:themeColor="text1"/>
              </w:rPr>
              <w:t>25.1.4 BUSHINGS AND INSULATORS</w:t>
            </w:r>
          </w:p>
          <w:p w:rsidR="009D2EFE" w:rsidRPr="006A1998" w:rsidRDefault="009D2EFE" w:rsidP="009D2EFE">
            <w:pPr>
              <w:spacing w:before="120"/>
              <w:ind w:left="907" w:hanging="546"/>
              <w:jc w:val="both"/>
              <w:rPr>
                <w:color w:val="000000" w:themeColor="text1"/>
              </w:rPr>
            </w:pPr>
            <w:r w:rsidRPr="006A1998">
              <w:rPr>
                <w:color w:val="000000" w:themeColor="text1"/>
              </w:rPr>
              <w:t>1.  Bushings and Insulators shall be of Porcelain, Solid core type.</w:t>
            </w:r>
          </w:p>
          <w:p w:rsidR="009D2EFE" w:rsidRPr="006A1998" w:rsidRDefault="009D2EFE" w:rsidP="009D2EFE">
            <w:pPr>
              <w:spacing w:before="120"/>
              <w:ind w:left="644" w:hanging="546"/>
              <w:jc w:val="both"/>
              <w:rPr>
                <w:color w:val="000000" w:themeColor="text1"/>
              </w:rPr>
            </w:pPr>
            <w:r w:rsidRPr="006A1998">
              <w:rPr>
                <w:color w:val="000000" w:themeColor="text1"/>
              </w:rPr>
              <w:t xml:space="preserve">     2. Bushings shall be manufactured and tested in accordance with IS: 2099 &amp; IEC60137, while Hollow column insulators shall be manufactured and tested in accordance with IEC-62155/IS: 5621. The support insulators shall be manufactured and tested as per IS: 2544/IEC60168 and IEC-60273. The insulators shall also conform to IEC-60815 as applicable</w:t>
            </w:r>
          </w:p>
          <w:p w:rsidR="009D2EFE" w:rsidRPr="006A1998" w:rsidRDefault="009D2EFE" w:rsidP="009D2EFE">
            <w:pPr>
              <w:spacing w:before="120"/>
              <w:ind w:left="644" w:hanging="283"/>
              <w:jc w:val="both"/>
              <w:rPr>
                <w:color w:val="000000" w:themeColor="text1"/>
              </w:rPr>
            </w:pPr>
            <w:r w:rsidRPr="006A1998">
              <w:rPr>
                <w:color w:val="000000" w:themeColor="text1"/>
              </w:rPr>
              <w:t xml:space="preserve">3. Porcelain used for the manufacture of bushings and insulators shall be homogeneous, free from defects, cavities and other flaws or imperfections that might affect the mechanical or dielectric quality and shall be thoroughly vitrified, tough and impervious to moisture. </w:t>
            </w:r>
          </w:p>
          <w:p w:rsidR="009D2EFE" w:rsidRPr="006A1998" w:rsidRDefault="009D2EFE" w:rsidP="009D2EFE">
            <w:pPr>
              <w:spacing w:before="120"/>
              <w:ind w:left="644" w:hanging="283"/>
              <w:jc w:val="both"/>
              <w:rPr>
                <w:color w:val="000000" w:themeColor="text1"/>
              </w:rPr>
            </w:pPr>
            <w:r w:rsidRPr="006A1998">
              <w:rPr>
                <w:color w:val="000000" w:themeColor="text1"/>
              </w:rPr>
              <w:t xml:space="preserve">4. Glazing of the porcelain shall be of uniform brown colour, free from blisters, burns and other similar defects. Bushings shall be designed to have sufficient mechanical strength and rigidity for the conditions under which they will be used. All bushings of identical ratings shall be interchangeable. </w:t>
            </w:r>
          </w:p>
          <w:p w:rsidR="009D2EFE" w:rsidRPr="006A1998" w:rsidRDefault="009D2EFE" w:rsidP="009D2EFE">
            <w:pPr>
              <w:spacing w:before="120"/>
              <w:ind w:left="644" w:hanging="283"/>
              <w:jc w:val="both"/>
              <w:rPr>
                <w:color w:val="000000" w:themeColor="text1"/>
              </w:rPr>
            </w:pPr>
            <w:r w:rsidRPr="006A1998">
              <w:rPr>
                <w:color w:val="000000" w:themeColor="text1"/>
              </w:rPr>
              <w:t xml:space="preserve">5. Puncture strength of bushings shall be greater than the dry flashover value. When operating at normal voltage, there shall be no electric discharge between the conductors and bushing which would cause corrosion or injury to conductors, insulators or supports by the formation of substances produced by chemical action. No radio interference shall be caused by the bushings when operating at the normal rated voltage. </w:t>
            </w:r>
          </w:p>
          <w:p w:rsidR="009D2EFE" w:rsidRPr="006A1998" w:rsidRDefault="009D2EFE" w:rsidP="006F033A">
            <w:pPr>
              <w:spacing w:before="120"/>
              <w:ind w:left="907"/>
              <w:jc w:val="both"/>
              <w:rPr>
                <w:color w:val="000000" w:themeColor="text1"/>
              </w:rPr>
            </w:pPr>
            <w:r w:rsidRPr="006A1998">
              <w:rPr>
                <w:color w:val="000000" w:themeColor="text1"/>
              </w:rPr>
              <w:t xml:space="preserve">6. Bushings shall satisfactorily withstand the insulation level specified in data sheet. </w:t>
            </w:r>
          </w:p>
          <w:p w:rsidR="009D2EFE" w:rsidRPr="006A1998" w:rsidRDefault="009D2EFE" w:rsidP="009D2EFE">
            <w:pPr>
              <w:spacing w:before="120"/>
              <w:ind w:left="907" w:hanging="688"/>
              <w:jc w:val="both"/>
              <w:rPr>
                <w:b/>
                <w:color w:val="000000" w:themeColor="text1"/>
              </w:rPr>
            </w:pPr>
            <w:r w:rsidRPr="006A1998">
              <w:rPr>
                <w:b/>
                <w:color w:val="000000" w:themeColor="text1"/>
              </w:rPr>
              <w:t xml:space="preserve">25.1.5  FIXED AND MOVING CONTACTS </w:t>
            </w:r>
          </w:p>
          <w:p w:rsidR="009D2EFE" w:rsidRPr="006A1998" w:rsidRDefault="009D2EFE" w:rsidP="009D2EFE">
            <w:pPr>
              <w:spacing w:before="120"/>
              <w:ind w:left="644" w:hanging="425"/>
              <w:jc w:val="both"/>
              <w:rPr>
                <w:color w:val="000000" w:themeColor="text1"/>
              </w:rPr>
            </w:pPr>
            <w:r w:rsidRPr="006A1998">
              <w:rPr>
                <w:color w:val="000000" w:themeColor="text1"/>
              </w:rPr>
              <w:t xml:space="preserve">   1. Main contacts shall have ample area and contact pressure for carrying the rated current and the short time rated current of the breaker without excessive temperature rise which may cause pitting or welding. Contacts shall be adjustable to allow for wear, easily replaceable and shall have minimum moving parts and adjustments to accomplish these results. Main contacts shall be the first to open and the last to close so that there will be little contact burning and wear out. </w:t>
            </w:r>
          </w:p>
          <w:p w:rsidR="009D2EFE" w:rsidRPr="006A1998" w:rsidRDefault="009D2EFE" w:rsidP="009D2EFE">
            <w:pPr>
              <w:spacing w:before="120"/>
              <w:ind w:left="644" w:hanging="425"/>
              <w:jc w:val="both"/>
              <w:rPr>
                <w:color w:val="000000" w:themeColor="text1"/>
              </w:rPr>
            </w:pPr>
            <w:r w:rsidRPr="006A1998">
              <w:rPr>
                <w:color w:val="000000" w:themeColor="text1"/>
              </w:rPr>
              <w:t xml:space="preserve">  2. Arcing contacts, if provided, shall be the first to close and the last to open and shall be easily accessible for inspection and replacement. Tips of arcing and main contacts shall be silver faced. </w:t>
            </w:r>
          </w:p>
          <w:p w:rsidR="009D2EFE" w:rsidRPr="006A1998" w:rsidRDefault="009D2EFE" w:rsidP="009D2EFE">
            <w:pPr>
              <w:spacing w:before="120"/>
              <w:ind w:left="644" w:hanging="425"/>
              <w:jc w:val="both"/>
              <w:rPr>
                <w:color w:val="000000" w:themeColor="text1"/>
              </w:rPr>
            </w:pPr>
            <w:r w:rsidRPr="006A1998">
              <w:rPr>
                <w:color w:val="000000" w:themeColor="text1"/>
              </w:rPr>
              <w:t xml:space="preserve">   3. If multi-break interrupters are used, they shall be so designed and augmented that a fairly uniform voltage distribution is developed across them.</w:t>
            </w:r>
          </w:p>
          <w:p w:rsidR="009D2EFE" w:rsidRPr="006A1998" w:rsidRDefault="009D2EFE" w:rsidP="00485642">
            <w:pPr>
              <w:spacing w:before="120"/>
              <w:ind w:left="907" w:hanging="688"/>
              <w:jc w:val="both"/>
              <w:rPr>
                <w:b/>
                <w:color w:val="000000" w:themeColor="text1"/>
              </w:rPr>
            </w:pPr>
            <w:r w:rsidRPr="006A1998">
              <w:rPr>
                <w:b/>
                <w:color w:val="000000" w:themeColor="text1"/>
              </w:rPr>
              <w:t xml:space="preserve">25.1.6 INTERLOCKS </w:t>
            </w:r>
          </w:p>
          <w:p w:rsidR="009D2EFE" w:rsidRPr="006A1998" w:rsidRDefault="009D2EFE" w:rsidP="00485642">
            <w:pPr>
              <w:spacing w:before="120"/>
              <w:ind w:left="644" w:hanging="283"/>
              <w:jc w:val="both"/>
              <w:rPr>
                <w:color w:val="000000" w:themeColor="text1"/>
              </w:rPr>
            </w:pPr>
            <w:r w:rsidRPr="006A1998">
              <w:rPr>
                <w:color w:val="000000" w:themeColor="text1"/>
              </w:rPr>
              <w:t>1. Key release mechanical interlocks shall be incorporated in the operating mechanism for interlocking with the associated isolators, so that operation of the circuit breaker is dependent on a "key-trapped" situation. In addition, electrical interlocks with associated isolators shall be provided.</w:t>
            </w:r>
          </w:p>
          <w:p w:rsidR="009D2EFE" w:rsidRPr="006A1998" w:rsidRDefault="009D2EFE" w:rsidP="00485642">
            <w:pPr>
              <w:spacing w:before="120"/>
              <w:ind w:left="907" w:hanging="688"/>
              <w:jc w:val="both"/>
              <w:rPr>
                <w:b/>
                <w:color w:val="000000" w:themeColor="text1"/>
              </w:rPr>
            </w:pPr>
            <w:r w:rsidRPr="006A1998">
              <w:rPr>
                <w:b/>
                <w:color w:val="000000" w:themeColor="text1"/>
              </w:rPr>
              <w:lastRenderedPageBreak/>
              <w:t xml:space="preserve">25.1.7 ADDITIONAL DUTY REQUIREMENTS </w:t>
            </w:r>
          </w:p>
          <w:p w:rsidR="009D2EFE" w:rsidRPr="006A1998" w:rsidRDefault="009D2EFE" w:rsidP="00485642">
            <w:pPr>
              <w:spacing w:before="120"/>
              <w:ind w:left="644" w:hanging="283"/>
              <w:jc w:val="both"/>
              <w:rPr>
                <w:color w:val="000000" w:themeColor="text1"/>
              </w:rPr>
            </w:pPr>
            <w:r w:rsidRPr="006A1998">
              <w:rPr>
                <w:color w:val="000000" w:themeColor="text1"/>
              </w:rPr>
              <w:t>1. Circuit breakers shall be capable of clearing short line faults with the same impedance behind the bus corresponding to the rated fault current.</w:t>
            </w:r>
          </w:p>
          <w:p w:rsidR="009D2EFE" w:rsidRPr="006A1998" w:rsidRDefault="009D2EFE" w:rsidP="00485642">
            <w:pPr>
              <w:spacing w:before="120"/>
              <w:ind w:left="644" w:hanging="283"/>
              <w:jc w:val="both"/>
              <w:rPr>
                <w:color w:val="000000" w:themeColor="text1"/>
              </w:rPr>
            </w:pPr>
            <w:r w:rsidRPr="006A1998">
              <w:rPr>
                <w:color w:val="000000" w:themeColor="text1"/>
              </w:rPr>
              <w:t xml:space="preserve"> 2. Circuit breakers shall be capable of breaking 25% of rated fault current at twice rated voltage under out of phase conditions.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3. The Bid shall highlight the design features provided to effectively deal with: a) Breaking of inductive currents and capacitive currents. b) Charging of long lines and cables. c) Clearing developing faults within the full rating of the breaker. d) Opening on phase opposition. </w:t>
            </w:r>
          </w:p>
          <w:p w:rsidR="009D2EFE" w:rsidRPr="006A1998" w:rsidRDefault="009D2EFE" w:rsidP="00485642">
            <w:pPr>
              <w:spacing w:before="120"/>
              <w:ind w:left="907" w:hanging="688"/>
              <w:jc w:val="both"/>
              <w:rPr>
                <w:b/>
                <w:color w:val="000000" w:themeColor="text1"/>
              </w:rPr>
            </w:pPr>
            <w:r w:rsidRPr="006A1998">
              <w:rPr>
                <w:b/>
                <w:color w:val="000000" w:themeColor="text1"/>
              </w:rPr>
              <w:t xml:space="preserve">25.1.8  ACCESSORIES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1. </w:t>
            </w:r>
            <w:r w:rsidRPr="006A1998">
              <w:rPr>
                <w:b/>
                <w:color w:val="000000" w:themeColor="text1"/>
              </w:rPr>
              <w:t>Gas Pressure Detector</w:t>
            </w:r>
            <w:r w:rsidRPr="006A1998">
              <w:rPr>
                <w:color w:val="000000" w:themeColor="text1"/>
              </w:rPr>
              <w:t xml:space="preserve"> The circuit breaker shall be provided with gas pressure monitor with temperature compensation for initiating alarm and locking the operating mechanism in the event of abnormality. </w:t>
            </w:r>
            <w:r w:rsidRPr="006A1998">
              <w:rPr>
                <w:b/>
                <w:color w:val="000000" w:themeColor="text1"/>
              </w:rPr>
              <w:t>Gas pressure monitor shall be provided for each pole individually</w:t>
            </w:r>
            <w:r w:rsidRPr="006A1998">
              <w:rPr>
                <w:color w:val="000000" w:themeColor="text1"/>
              </w:rPr>
              <w:t xml:space="preserve">. </w:t>
            </w:r>
          </w:p>
          <w:p w:rsidR="009D2EFE" w:rsidRPr="006A1998" w:rsidRDefault="009D2EFE" w:rsidP="00485642">
            <w:pPr>
              <w:spacing w:before="120"/>
              <w:ind w:left="907" w:hanging="546"/>
              <w:jc w:val="both"/>
              <w:rPr>
                <w:color w:val="000000" w:themeColor="text1"/>
              </w:rPr>
            </w:pPr>
            <w:r w:rsidRPr="006A1998">
              <w:rPr>
                <w:color w:val="000000" w:themeColor="text1"/>
              </w:rPr>
              <w:t xml:space="preserve">2. </w:t>
            </w:r>
            <w:r w:rsidRPr="006A1998">
              <w:rPr>
                <w:b/>
                <w:color w:val="000000" w:themeColor="text1"/>
              </w:rPr>
              <w:t>Position Indicator</w:t>
            </w:r>
            <w:r w:rsidRPr="006A1998">
              <w:rPr>
                <w:color w:val="000000" w:themeColor="text1"/>
              </w:rPr>
              <w:t xml:space="preserve"> Each pole of the circuit breaker shall be provided with a position indicator.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3. Terminals Each circuit breaker shall be provided with suitable terminal pads of high conductivity aluminium alloy for connecting to the line.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4. </w:t>
            </w:r>
            <w:r w:rsidRPr="006A1998">
              <w:rPr>
                <w:b/>
                <w:color w:val="000000" w:themeColor="text1"/>
              </w:rPr>
              <w:t>Auxiliary Switches</w:t>
            </w:r>
            <w:r w:rsidRPr="006A1998">
              <w:rPr>
                <w:color w:val="000000" w:themeColor="text1"/>
              </w:rPr>
              <w:t xml:space="preserve"> Each circuit breaker shall be equipped with auxiliary switches with sufficient number of contacts for control, indication and interlocking purposes. Ten normally open and ten normally closed contacts shall be provided as spares. All contacts shall be rated for the DC voltage specified in data sheet.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5. </w:t>
            </w:r>
            <w:r w:rsidRPr="006A1998">
              <w:rPr>
                <w:b/>
                <w:color w:val="000000" w:themeColor="text1"/>
              </w:rPr>
              <w:t>Terminal Blocks</w:t>
            </w:r>
            <w:r w:rsidRPr="006A1998">
              <w:rPr>
                <w:color w:val="000000" w:themeColor="text1"/>
              </w:rPr>
              <w:t xml:space="preserve"> All accessories and control devices shall be completely wired. All wirings which are connected to external circuit shall be terminated on terminal blocks installed in the control cabinet. The terminal blocks provided shall have twenty (20) percent spare terminals. </w:t>
            </w:r>
          </w:p>
          <w:p w:rsidR="003176BA" w:rsidRPr="006A1998" w:rsidRDefault="009D2EFE" w:rsidP="00485642">
            <w:pPr>
              <w:spacing w:before="120"/>
              <w:ind w:left="644" w:hanging="283"/>
              <w:jc w:val="both"/>
              <w:rPr>
                <w:rFonts w:ascii="Cambria" w:hAnsi="Cambria" w:cs="Arial Narrow"/>
                <w:color w:val="000000" w:themeColor="text1"/>
              </w:rPr>
            </w:pPr>
            <w:r w:rsidRPr="006A1998">
              <w:rPr>
                <w:color w:val="000000" w:themeColor="text1"/>
              </w:rPr>
              <w:t>6. Operating mechanism housing shall be supplied with all required accessories including th</w:t>
            </w:r>
            <w:r w:rsidR="00485642" w:rsidRPr="006A1998">
              <w:rPr>
                <w:color w:val="000000" w:themeColor="text1"/>
              </w:rPr>
              <w:t>e</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following: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a) Padlocks and duplicate keys.</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b) Space heaters equipped with automatic thermostatic control.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c) Local/remote changeover switch. </w:t>
            </w:r>
          </w:p>
          <w:p w:rsidR="00485642" w:rsidRPr="006A1998" w:rsidRDefault="00485642" w:rsidP="00485642">
            <w:pPr>
              <w:spacing w:line="292" w:lineRule="auto"/>
              <w:ind w:left="786" w:right="440" w:hanging="786"/>
              <w:jc w:val="both"/>
              <w:rPr>
                <w:color w:val="000000" w:themeColor="text1"/>
              </w:rPr>
            </w:pPr>
            <w:r w:rsidRPr="006A1998">
              <w:rPr>
                <w:color w:val="000000" w:themeColor="text1"/>
              </w:rPr>
              <w:t xml:space="preserve">           d) Manually operated tripping push button/lever (mechanical) conveniently located to trip  all three phases simultaneously.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e) Control switches to cut off control power supplies.</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f) Fuses as required.</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g) Two earthing terminals.</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h) Auxiliary relays required for satisfactory operation.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i) Motor contactor with thermal release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j) Provision for mechanical interlock with isolator. </w:t>
            </w:r>
          </w:p>
          <w:p w:rsidR="00485642" w:rsidRPr="006A1998" w:rsidRDefault="00485642" w:rsidP="00485642">
            <w:pPr>
              <w:spacing w:line="292" w:lineRule="auto"/>
              <w:ind w:left="786" w:right="440" w:hanging="786"/>
              <w:jc w:val="both"/>
              <w:rPr>
                <w:color w:val="000000" w:themeColor="text1"/>
              </w:rPr>
            </w:pPr>
            <w:r w:rsidRPr="006A1998">
              <w:rPr>
                <w:color w:val="000000" w:themeColor="text1"/>
              </w:rPr>
              <w:t xml:space="preserve">          k) Readable wiring diagram shall be pasted inside the front cover of the operating  mechanism box with indelible ink. </w:t>
            </w:r>
          </w:p>
          <w:p w:rsidR="004564CD" w:rsidRPr="006A1998" w:rsidRDefault="004564CD" w:rsidP="00485642">
            <w:pPr>
              <w:spacing w:line="292" w:lineRule="auto"/>
              <w:ind w:left="786" w:right="440" w:hanging="786"/>
              <w:jc w:val="both"/>
              <w:rPr>
                <w:color w:val="000000" w:themeColor="text1"/>
              </w:rPr>
            </w:pPr>
          </w:p>
          <w:p w:rsidR="00485642" w:rsidRPr="006A1998" w:rsidRDefault="00485642" w:rsidP="00485642">
            <w:pPr>
              <w:spacing w:line="292" w:lineRule="auto"/>
              <w:ind w:left="786" w:right="440" w:hanging="786"/>
              <w:jc w:val="both"/>
              <w:rPr>
                <w:b/>
                <w:color w:val="000000" w:themeColor="text1"/>
              </w:rPr>
            </w:pPr>
            <w:r w:rsidRPr="006A1998">
              <w:rPr>
                <w:b/>
                <w:color w:val="000000" w:themeColor="text1"/>
              </w:rPr>
              <w:t xml:space="preserve">25.1.9  SUPPORT STRUCTURES </w:t>
            </w:r>
          </w:p>
          <w:p w:rsidR="00485642" w:rsidRPr="006A1998" w:rsidRDefault="00485642" w:rsidP="00485642">
            <w:pPr>
              <w:spacing w:line="292" w:lineRule="auto"/>
              <w:ind w:left="786" w:right="440" w:hanging="786"/>
              <w:jc w:val="both"/>
              <w:rPr>
                <w:color w:val="000000" w:themeColor="text1"/>
              </w:rPr>
            </w:pPr>
            <w:r w:rsidRPr="006A1998">
              <w:rPr>
                <w:color w:val="000000" w:themeColor="text1"/>
              </w:rPr>
              <w:t xml:space="preserve">          1. The Circuit Breakers shall be suitable for mounting on steel structures. </w:t>
            </w:r>
          </w:p>
          <w:p w:rsidR="00485642" w:rsidRPr="006A1998" w:rsidRDefault="00485642" w:rsidP="00485642">
            <w:pPr>
              <w:spacing w:line="292" w:lineRule="auto"/>
              <w:ind w:left="786" w:right="440" w:hanging="786"/>
              <w:jc w:val="both"/>
              <w:rPr>
                <w:color w:val="000000" w:themeColor="text1"/>
              </w:rPr>
            </w:pPr>
            <w:r w:rsidRPr="006A1998">
              <w:rPr>
                <w:color w:val="000000" w:themeColor="text1"/>
              </w:rPr>
              <w:t xml:space="preserve">         2. The support structure shall be of steel hot dip </w:t>
            </w:r>
            <w:r w:rsidR="00B86DDA" w:rsidRPr="006A1998">
              <w:rPr>
                <w:color w:val="000000" w:themeColor="text1"/>
              </w:rPr>
              <w:t>galvanized</w:t>
            </w:r>
            <w:r w:rsidRPr="006A1998">
              <w:rPr>
                <w:color w:val="000000" w:themeColor="text1"/>
              </w:rPr>
              <w:t xml:space="preserve"> type. The height of support structure shall be designed to keep the bottom most live part and bottom of insulators </w:t>
            </w:r>
            <w:r w:rsidRPr="006A1998">
              <w:rPr>
                <w:color w:val="000000" w:themeColor="text1"/>
              </w:rPr>
              <w:lastRenderedPageBreak/>
              <w:t xml:space="preserve">of circuit breakers at minimum clearance from the plinth as specified in data sheet.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         3. All necessary </w:t>
            </w:r>
            <w:r w:rsidR="00B86DDA" w:rsidRPr="006A1998">
              <w:rPr>
                <w:color w:val="000000" w:themeColor="text1"/>
              </w:rPr>
              <w:t>galvanized</w:t>
            </w:r>
            <w:r w:rsidRPr="006A1998">
              <w:rPr>
                <w:color w:val="000000" w:themeColor="text1"/>
              </w:rPr>
              <w:t xml:space="preserve"> bolts, nuts and washers to complete the erection shall be furnished including the embedded anchor bolts for securing the supporting structure to the concrete foundations.</w:t>
            </w:r>
          </w:p>
          <w:p w:rsidR="004564CD" w:rsidRPr="006A1998" w:rsidRDefault="004564CD" w:rsidP="00485642">
            <w:pPr>
              <w:spacing w:line="292" w:lineRule="auto"/>
              <w:ind w:left="786" w:right="440" w:hanging="786"/>
              <w:jc w:val="both"/>
              <w:rPr>
                <w:b/>
                <w:color w:val="000000" w:themeColor="text1"/>
              </w:rPr>
            </w:pPr>
            <w:r w:rsidRPr="006A1998">
              <w:rPr>
                <w:b/>
                <w:color w:val="000000" w:themeColor="text1"/>
              </w:rPr>
              <w:t>25.1.1</w:t>
            </w:r>
            <w:r w:rsidR="00485642" w:rsidRPr="006A1998">
              <w:rPr>
                <w:b/>
                <w:color w:val="000000" w:themeColor="text1"/>
              </w:rPr>
              <w:t xml:space="preserve">0 NAME PLATES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All equipment shall have non-corrosive name plates fix at a suitable position indelibly mark with full particular there on in accordance with the standard adapted. </w:t>
            </w:r>
          </w:p>
          <w:p w:rsidR="004564CD" w:rsidRPr="006A1998" w:rsidRDefault="004564CD" w:rsidP="00485642">
            <w:pPr>
              <w:spacing w:line="292" w:lineRule="auto"/>
              <w:ind w:left="786" w:right="440" w:hanging="786"/>
              <w:jc w:val="both"/>
              <w:rPr>
                <w:b/>
                <w:color w:val="000000" w:themeColor="text1"/>
              </w:rPr>
            </w:pPr>
            <w:r w:rsidRPr="006A1998">
              <w:rPr>
                <w:b/>
                <w:color w:val="000000" w:themeColor="text1"/>
              </w:rPr>
              <w:t xml:space="preserve">25.1.11 </w:t>
            </w:r>
            <w:r w:rsidR="00485642" w:rsidRPr="006A1998">
              <w:rPr>
                <w:b/>
                <w:color w:val="000000" w:themeColor="text1"/>
              </w:rPr>
              <w:t xml:space="preserve"> EARTHING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 Two earthing pads shall be provided on each supporting structure. Each control cabinet or terminal box mounted on the supporting structure shall also be connected to an earthing pad. Separately mounted control cabinets shall be provided with two earthing pads adjacent to the base of the cabinet. The earthing connection shall be bolted type and suitable for receiving 65mm x 12mm MS strip.</w:t>
            </w:r>
          </w:p>
          <w:p w:rsidR="004564CD" w:rsidRPr="006A1998" w:rsidRDefault="004564CD" w:rsidP="00485642">
            <w:pPr>
              <w:spacing w:line="292" w:lineRule="auto"/>
              <w:ind w:left="786" w:right="440" w:hanging="786"/>
              <w:jc w:val="both"/>
              <w:rPr>
                <w:b/>
                <w:color w:val="000000" w:themeColor="text1"/>
              </w:rPr>
            </w:pPr>
            <w:r w:rsidRPr="006A1998">
              <w:rPr>
                <w:b/>
                <w:color w:val="000000" w:themeColor="text1"/>
              </w:rPr>
              <w:t xml:space="preserve">25.1.12  </w:t>
            </w:r>
            <w:r w:rsidR="00485642" w:rsidRPr="006A1998">
              <w:rPr>
                <w:b/>
                <w:color w:val="000000" w:themeColor="text1"/>
              </w:rPr>
              <w:t xml:space="preserve"> TERMINAL CONNECTORS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The equipment shall be supplied with required number of terminal connectors of approved type suitable for ACSR conductors. The type of terminal connector, size of connector, material, and type of installation shall be approved by the Purchaser, as per installation requirement while approving the equipment drawings. </w:t>
            </w:r>
          </w:p>
          <w:p w:rsidR="004564CD" w:rsidRPr="006A1998" w:rsidRDefault="004564CD" w:rsidP="00485642">
            <w:pPr>
              <w:spacing w:line="292" w:lineRule="auto"/>
              <w:ind w:left="786" w:right="440" w:hanging="786"/>
              <w:jc w:val="both"/>
              <w:rPr>
                <w:b/>
                <w:color w:val="000000" w:themeColor="text1"/>
              </w:rPr>
            </w:pPr>
            <w:r w:rsidRPr="006A1998">
              <w:rPr>
                <w:b/>
                <w:color w:val="000000" w:themeColor="text1"/>
              </w:rPr>
              <w:t xml:space="preserve">25.1.13  </w:t>
            </w:r>
            <w:r w:rsidR="00485642" w:rsidRPr="006A1998">
              <w:rPr>
                <w:b/>
                <w:color w:val="000000" w:themeColor="text1"/>
              </w:rPr>
              <w:t xml:space="preserve"> TESTS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 All routine tests shall be carried out in accordance with relevant IS. All routine/acceptance tests shall be witnessed by the Purchaser/his </w:t>
            </w:r>
            <w:r w:rsidR="00B86DDA" w:rsidRPr="006A1998">
              <w:rPr>
                <w:color w:val="000000" w:themeColor="text1"/>
              </w:rPr>
              <w:t>authorized</w:t>
            </w:r>
            <w:r w:rsidRPr="006A1998">
              <w:rPr>
                <w:color w:val="000000" w:themeColor="text1"/>
              </w:rPr>
              <w:t xml:space="preserve"> representative. The tests shall include the following:</w:t>
            </w:r>
          </w:p>
          <w:p w:rsidR="00A76DCC" w:rsidRPr="006A1998" w:rsidRDefault="00485642" w:rsidP="001F0DFF">
            <w:pPr>
              <w:pStyle w:val="ListParagraph"/>
              <w:numPr>
                <w:ilvl w:val="0"/>
                <w:numId w:val="31"/>
              </w:numPr>
              <w:spacing w:line="292" w:lineRule="auto"/>
              <w:ind w:right="440"/>
              <w:jc w:val="both"/>
              <w:rPr>
                <w:rFonts w:eastAsiaTheme="minorHAnsi"/>
                <w:color w:val="000000" w:themeColor="text1"/>
              </w:rPr>
            </w:pPr>
            <w:r w:rsidRPr="006A1998">
              <w:rPr>
                <w:rFonts w:eastAsiaTheme="minorHAnsi"/>
                <w:b/>
                <w:color w:val="000000" w:themeColor="text1"/>
              </w:rPr>
              <w:t>Routine/Acceptance Tests (all units</w:t>
            </w:r>
            <w:r w:rsidRPr="006A1998">
              <w:rPr>
                <w:rFonts w:eastAsiaTheme="minorHAnsi"/>
                <w:color w:val="000000" w:themeColor="text1"/>
              </w:rPr>
              <w:t>)</w:t>
            </w:r>
          </w:p>
          <w:p w:rsidR="00A76DCC" w:rsidRPr="006A1998" w:rsidRDefault="004564CD" w:rsidP="001F0DFF">
            <w:pPr>
              <w:pStyle w:val="ListParagraph"/>
              <w:numPr>
                <w:ilvl w:val="0"/>
                <w:numId w:val="32"/>
              </w:numPr>
              <w:spacing w:line="292" w:lineRule="auto"/>
              <w:ind w:right="440"/>
              <w:jc w:val="both"/>
              <w:rPr>
                <w:rFonts w:ascii="Cambria" w:eastAsia="Cambria" w:hAnsi="Cambria"/>
                <w:b/>
                <w:bCs/>
                <w:color w:val="000000" w:themeColor="text1"/>
              </w:rPr>
            </w:pPr>
            <w:r w:rsidRPr="006A1998">
              <w:rPr>
                <w:rFonts w:eastAsiaTheme="minorHAnsi"/>
                <w:color w:val="000000" w:themeColor="text1"/>
              </w:rPr>
              <w:t>Mechanical Operation tests</w:t>
            </w:r>
          </w:p>
          <w:p w:rsidR="00A76DCC" w:rsidRPr="006A1998" w:rsidRDefault="004564CD" w:rsidP="001F0DFF">
            <w:pPr>
              <w:pStyle w:val="ListParagraph"/>
              <w:numPr>
                <w:ilvl w:val="0"/>
                <w:numId w:val="32"/>
              </w:numPr>
              <w:spacing w:line="292" w:lineRule="auto"/>
              <w:ind w:right="440"/>
              <w:jc w:val="both"/>
              <w:rPr>
                <w:rFonts w:ascii="Cambria" w:eastAsia="Cambria" w:hAnsi="Cambria"/>
                <w:b/>
                <w:bCs/>
                <w:color w:val="000000" w:themeColor="text1"/>
              </w:rPr>
            </w:pPr>
            <w:r w:rsidRPr="006A1998">
              <w:rPr>
                <w:rFonts w:eastAsiaTheme="minorHAnsi"/>
                <w:color w:val="000000" w:themeColor="text1"/>
              </w:rPr>
              <w:t>Power frequency voltage withstand test (dry)</w:t>
            </w:r>
          </w:p>
          <w:p w:rsidR="00A76DCC" w:rsidRPr="006A1998" w:rsidRDefault="004564CD" w:rsidP="001F0DFF">
            <w:pPr>
              <w:pStyle w:val="ListParagraph"/>
              <w:numPr>
                <w:ilvl w:val="0"/>
                <w:numId w:val="32"/>
              </w:numPr>
              <w:spacing w:line="292" w:lineRule="auto"/>
              <w:ind w:right="440"/>
              <w:jc w:val="both"/>
              <w:rPr>
                <w:rFonts w:ascii="Cambria" w:eastAsia="Cambria" w:hAnsi="Cambria"/>
                <w:b/>
                <w:bCs/>
                <w:color w:val="000000" w:themeColor="text1"/>
              </w:rPr>
            </w:pPr>
            <w:r w:rsidRPr="006A1998">
              <w:rPr>
                <w:rFonts w:eastAsiaTheme="minorHAnsi"/>
                <w:color w:val="000000" w:themeColor="text1"/>
              </w:rPr>
              <w:t xml:space="preserve">Tests on auxiliary &amp; control circuits </w:t>
            </w:r>
          </w:p>
          <w:p w:rsidR="00A76DCC" w:rsidRPr="006A1998" w:rsidRDefault="004564CD" w:rsidP="001F0DFF">
            <w:pPr>
              <w:pStyle w:val="ListParagraph"/>
              <w:numPr>
                <w:ilvl w:val="0"/>
                <w:numId w:val="32"/>
              </w:numPr>
              <w:spacing w:line="292" w:lineRule="auto"/>
              <w:ind w:right="440"/>
              <w:jc w:val="both"/>
              <w:rPr>
                <w:rFonts w:ascii="Cambria" w:eastAsia="Cambria" w:hAnsi="Cambria"/>
                <w:b/>
                <w:bCs/>
                <w:color w:val="000000" w:themeColor="text1"/>
              </w:rPr>
            </w:pPr>
            <w:r w:rsidRPr="006A1998">
              <w:rPr>
                <w:rFonts w:eastAsiaTheme="minorHAnsi"/>
                <w:color w:val="000000" w:themeColor="text1"/>
              </w:rPr>
              <w:t xml:space="preserve">Measurement of resistance of the main circuit. </w:t>
            </w:r>
          </w:p>
          <w:p w:rsidR="00A76DCC" w:rsidRPr="006A1998" w:rsidRDefault="004564CD" w:rsidP="00A76DCC">
            <w:pPr>
              <w:spacing w:line="292" w:lineRule="auto"/>
              <w:ind w:left="502" w:right="440" w:hanging="502"/>
              <w:jc w:val="both"/>
              <w:rPr>
                <w:color w:val="000000" w:themeColor="text1"/>
              </w:rPr>
            </w:pPr>
            <w:r w:rsidRPr="006A1998">
              <w:rPr>
                <w:b/>
                <w:color w:val="000000" w:themeColor="text1"/>
              </w:rPr>
              <w:t>b) Type Tests</w:t>
            </w:r>
            <w:r w:rsidRPr="006A1998">
              <w:rPr>
                <w:color w:val="000000" w:themeColor="text1"/>
              </w:rPr>
              <w:t>: The bidder shall furnish type test certificates and results for the following tests along with the bid for breaker of identical design.</w:t>
            </w:r>
          </w:p>
          <w:p w:rsidR="00A76DCC" w:rsidRPr="006A1998" w:rsidRDefault="004564CD" w:rsidP="00A76DCC">
            <w:pPr>
              <w:spacing w:line="292" w:lineRule="auto"/>
              <w:ind w:right="440" w:firstLine="1069"/>
              <w:jc w:val="both"/>
              <w:rPr>
                <w:color w:val="000000" w:themeColor="text1"/>
              </w:rPr>
            </w:pPr>
            <w:r w:rsidRPr="006A1998">
              <w:rPr>
                <w:color w:val="000000" w:themeColor="text1"/>
              </w:rPr>
              <w:t xml:space="preserve"> i) Breaking and making capacity test</w:t>
            </w:r>
          </w:p>
          <w:p w:rsidR="00A76DCC" w:rsidRPr="006A1998" w:rsidRDefault="004564CD" w:rsidP="00A76DCC">
            <w:pPr>
              <w:spacing w:line="292" w:lineRule="auto"/>
              <w:ind w:right="440" w:firstLine="1069"/>
              <w:jc w:val="both"/>
              <w:rPr>
                <w:color w:val="000000" w:themeColor="text1"/>
              </w:rPr>
            </w:pPr>
            <w:r w:rsidRPr="006A1998">
              <w:rPr>
                <w:color w:val="000000" w:themeColor="text1"/>
              </w:rPr>
              <w:t xml:space="preserve"> ii) Short-time current test</w:t>
            </w:r>
          </w:p>
          <w:p w:rsidR="00A76DCC" w:rsidRPr="006A1998" w:rsidRDefault="004564CD" w:rsidP="00A76DCC">
            <w:pPr>
              <w:spacing w:line="292" w:lineRule="auto"/>
              <w:ind w:right="440" w:firstLine="1069"/>
              <w:jc w:val="both"/>
              <w:rPr>
                <w:color w:val="000000" w:themeColor="text1"/>
              </w:rPr>
            </w:pPr>
            <w:r w:rsidRPr="006A1998">
              <w:rPr>
                <w:color w:val="000000" w:themeColor="text1"/>
              </w:rPr>
              <w:t xml:space="preserve"> iii) Temperature rise tests </w:t>
            </w:r>
          </w:p>
          <w:p w:rsidR="00A76DCC" w:rsidRPr="006A1998" w:rsidRDefault="004564CD" w:rsidP="00A76DCC">
            <w:pPr>
              <w:spacing w:line="292" w:lineRule="auto"/>
              <w:ind w:right="440" w:firstLine="1069"/>
              <w:jc w:val="both"/>
              <w:rPr>
                <w:color w:val="000000" w:themeColor="text1"/>
              </w:rPr>
            </w:pPr>
            <w:r w:rsidRPr="006A1998">
              <w:rPr>
                <w:color w:val="000000" w:themeColor="text1"/>
              </w:rPr>
              <w:t xml:space="preserve">iv) Lightning Impulse voltage test </w:t>
            </w:r>
          </w:p>
          <w:p w:rsidR="00A76DCC" w:rsidRPr="006A1998" w:rsidRDefault="004564CD" w:rsidP="00A76DCC">
            <w:pPr>
              <w:spacing w:line="292" w:lineRule="auto"/>
              <w:ind w:left="502" w:right="440" w:hanging="502"/>
              <w:jc w:val="both"/>
              <w:rPr>
                <w:color w:val="000000" w:themeColor="text1"/>
              </w:rPr>
            </w:pPr>
            <w:r w:rsidRPr="006A1998">
              <w:rPr>
                <w:b/>
                <w:color w:val="000000" w:themeColor="text1"/>
              </w:rPr>
              <w:t>c) Special Tests:</w:t>
            </w:r>
            <w:r w:rsidRPr="006A1998">
              <w:rPr>
                <w:color w:val="000000" w:themeColor="text1"/>
              </w:rPr>
              <w:t xml:space="preserve"> The operating mechanism box shall be tested for paint film thickness and the </w:t>
            </w:r>
            <w:r w:rsidR="00B86DDA" w:rsidRPr="006A1998">
              <w:rPr>
                <w:color w:val="000000" w:themeColor="text1"/>
              </w:rPr>
              <w:t>galvanization</w:t>
            </w:r>
            <w:r w:rsidRPr="006A1998">
              <w:rPr>
                <w:color w:val="000000" w:themeColor="text1"/>
              </w:rPr>
              <w:t xml:space="preserve"> test for structure shall be conducted in one of the unit of each type. </w:t>
            </w:r>
          </w:p>
          <w:p w:rsidR="00A76DCC" w:rsidRPr="006A1998" w:rsidRDefault="004564CD" w:rsidP="00A76DCC">
            <w:pPr>
              <w:spacing w:line="292" w:lineRule="auto"/>
              <w:ind w:left="502" w:right="440"/>
              <w:jc w:val="both"/>
              <w:rPr>
                <w:color w:val="000000" w:themeColor="text1"/>
              </w:rPr>
            </w:pPr>
            <w:r w:rsidRPr="006A1998">
              <w:rPr>
                <w:b/>
                <w:color w:val="000000" w:themeColor="text1"/>
              </w:rPr>
              <w:t>d) Test Certificates</w:t>
            </w:r>
            <w:r w:rsidRPr="006A1998">
              <w:rPr>
                <w:color w:val="000000" w:themeColor="text1"/>
              </w:rPr>
              <w:t xml:space="preserve"> Copies of routine/acceptance test certificates shall be produced with the endorsement of the inspecting authority to the Purchaser before effecting </w:t>
            </w:r>
            <w:r w:rsidR="00B86DDA" w:rsidRPr="006A1998">
              <w:rPr>
                <w:color w:val="000000" w:themeColor="text1"/>
              </w:rPr>
              <w:t>dispatch</w:t>
            </w:r>
            <w:r w:rsidRPr="006A1998">
              <w:rPr>
                <w:color w:val="000000" w:themeColor="text1"/>
              </w:rPr>
              <w:t>. The test report shall contain the following information.</w:t>
            </w:r>
          </w:p>
          <w:p w:rsidR="00A76DCC" w:rsidRPr="006A1998" w:rsidRDefault="004564CD" w:rsidP="00A76DCC">
            <w:pPr>
              <w:spacing w:line="292" w:lineRule="auto"/>
              <w:ind w:right="440" w:firstLine="1069"/>
              <w:jc w:val="both"/>
              <w:rPr>
                <w:color w:val="000000" w:themeColor="text1"/>
              </w:rPr>
            </w:pPr>
            <w:r w:rsidRPr="006A1998">
              <w:rPr>
                <w:color w:val="000000" w:themeColor="text1"/>
              </w:rPr>
              <w:t>i)</w:t>
            </w:r>
            <w:r w:rsidR="00B86DDA" w:rsidRPr="006A1998">
              <w:rPr>
                <w:color w:val="000000" w:themeColor="text1"/>
              </w:rPr>
              <w:t xml:space="preserve"> </w:t>
            </w:r>
            <w:r w:rsidRPr="006A1998">
              <w:rPr>
                <w:color w:val="000000" w:themeColor="text1"/>
              </w:rPr>
              <w:t xml:space="preserve">Complete identification data, including serial No. of the breaker. </w:t>
            </w:r>
          </w:p>
          <w:p w:rsidR="00A76DCC" w:rsidRPr="006A1998" w:rsidRDefault="004564CD" w:rsidP="00A76DCC">
            <w:pPr>
              <w:spacing w:line="292" w:lineRule="auto"/>
              <w:ind w:left="502" w:right="440" w:firstLine="567"/>
              <w:jc w:val="both"/>
              <w:rPr>
                <w:color w:val="000000" w:themeColor="text1"/>
              </w:rPr>
            </w:pPr>
            <w:r w:rsidRPr="006A1998">
              <w:rPr>
                <w:color w:val="000000" w:themeColor="text1"/>
              </w:rPr>
              <w:t>ii) Method of application, where applied, duration and interpretation of results in each test.</w:t>
            </w:r>
          </w:p>
          <w:p w:rsidR="00A76DCC" w:rsidRPr="006A1998" w:rsidRDefault="00A76DCC" w:rsidP="00A76DCC">
            <w:pPr>
              <w:spacing w:line="292" w:lineRule="auto"/>
              <w:ind w:right="440"/>
              <w:jc w:val="both"/>
              <w:rPr>
                <w:color w:val="000000" w:themeColor="text1"/>
              </w:rPr>
            </w:pPr>
            <w:r w:rsidRPr="006A1998">
              <w:rPr>
                <w:b/>
                <w:color w:val="000000" w:themeColor="text1"/>
              </w:rPr>
              <w:t>25.1.14</w:t>
            </w:r>
            <w:r w:rsidR="004564CD" w:rsidRPr="006A1998">
              <w:rPr>
                <w:b/>
                <w:color w:val="000000" w:themeColor="text1"/>
              </w:rPr>
              <w:t xml:space="preserve"> PRE-COMMISSIOING TESTS</w:t>
            </w:r>
          </w:p>
          <w:p w:rsidR="00A76DCC" w:rsidRPr="006A1998" w:rsidRDefault="004564CD" w:rsidP="00A76DCC">
            <w:pPr>
              <w:spacing w:line="292" w:lineRule="auto"/>
              <w:ind w:right="440"/>
              <w:jc w:val="both"/>
              <w:rPr>
                <w:color w:val="000000" w:themeColor="text1"/>
              </w:rPr>
            </w:pPr>
            <w:r w:rsidRPr="006A1998">
              <w:rPr>
                <w:color w:val="000000" w:themeColor="text1"/>
              </w:rPr>
              <w:lastRenderedPageBreak/>
              <w:t xml:space="preserve"> (a) Contractor shall carry out following tests as pre-commissioning tests. Contractor shall also perform any additional test based on specialties of the items as per the field instructions of the equipment Supplier or Employer without any extra cost to the Employer. The Contractor shall arrange all instruments required for conducting these tests along with calibration certificates and shall furnish the list of instrument</w:t>
            </w:r>
            <w:r w:rsidR="00A76DCC" w:rsidRPr="006A1998">
              <w:rPr>
                <w:color w:val="000000" w:themeColor="text1"/>
              </w:rPr>
              <w:t>s to the Employer for approval:</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(a)Insulation resistance of each pole. </w:t>
            </w:r>
          </w:p>
          <w:p w:rsidR="00A76DCC" w:rsidRPr="006A1998" w:rsidRDefault="004564CD" w:rsidP="00A76DCC">
            <w:pPr>
              <w:spacing w:line="292" w:lineRule="auto"/>
              <w:ind w:right="440"/>
              <w:jc w:val="both"/>
              <w:rPr>
                <w:color w:val="000000" w:themeColor="text1"/>
              </w:rPr>
            </w:pPr>
            <w:r w:rsidRPr="006A1998">
              <w:rPr>
                <w:color w:val="000000" w:themeColor="text1"/>
              </w:rPr>
              <w:t>(b)Check adjustments, if any suggested by manufacturer.</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 (c)Breaker closing and opening time.</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 (d)Slow and Power closing operation and opening.</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 (e)Trip free and anti-pumping operation.</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 (f) Minimum pick-up voltage of coils. </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(g)Dynamic Contact resistance measurement.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(h)Functional checking of control circuits interlocks, tripping through protective relays andauto reclose operation.</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(i) Insulation resistance of control circuits, motor etc.</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 (j) Resistance of closing and tripping coils.</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 (k)SF6 gas leakage check.</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 (l) Dew Point Measurement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(m) Verification of pressure switches and gas density monitor.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(n)Checking of mechanical ‘CLOSE’ interlock, wherever applicable.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(o)Testing of grading capacitor.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(p)Resistance measurement of main circuit.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(q)Checking of operating mechanism.</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 (r) Check for annunciations in control room</w:t>
            </w:r>
          </w:p>
          <w:p w:rsidR="00A76DCC" w:rsidRPr="006A1998" w:rsidRDefault="00A76DCC" w:rsidP="00A76DCC">
            <w:pPr>
              <w:spacing w:line="292" w:lineRule="auto"/>
              <w:ind w:left="1069" w:right="440" w:hanging="1069"/>
              <w:jc w:val="both"/>
              <w:rPr>
                <w:color w:val="000000" w:themeColor="text1"/>
              </w:rPr>
            </w:pPr>
          </w:p>
          <w:p w:rsidR="007D15BD" w:rsidRPr="006A1998" w:rsidRDefault="00A76DCC" w:rsidP="00A76DCC">
            <w:pPr>
              <w:spacing w:line="292" w:lineRule="auto"/>
              <w:ind w:left="1069" w:right="440" w:hanging="1069"/>
              <w:jc w:val="both"/>
              <w:rPr>
                <w:b/>
                <w:color w:val="000000" w:themeColor="text1"/>
              </w:rPr>
            </w:pPr>
            <w:r w:rsidRPr="006A1998">
              <w:rPr>
                <w:b/>
                <w:color w:val="000000" w:themeColor="text1"/>
              </w:rPr>
              <w:t xml:space="preserve">25.1.15 </w:t>
            </w:r>
            <w:r w:rsidR="004564CD" w:rsidRPr="006A1998">
              <w:rPr>
                <w:b/>
                <w:color w:val="000000" w:themeColor="text1"/>
              </w:rPr>
              <w:t xml:space="preserve"> SPECIAL TOOLS AND TACKLES</w:t>
            </w:r>
          </w:p>
          <w:p w:rsidR="00A76DCC" w:rsidRPr="006A1998" w:rsidRDefault="00A76DCC" w:rsidP="00A76DCC">
            <w:pPr>
              <w:spacing w:line="292" w:lineRule="auto"/>
              <w:ind w:left="786" w:right="440" w:hanging="1069"/>
              <w:jc w:val="both"/>
              <w:rPr>
                <w:rFonts w:ascii="Cambria" w:eastAsia="Cambria" w:hAnsi="Cambria" w:cs="Times New Roman"/>
                <w:b/>
                <w:bCs/>
                <w:color w:val="000000" w:themeColor="text1"/>
              </w:rPr>
            </w:pPr>
            <w:r w:rsidRPr="006A1998">
              <w:rPr>
                <w:color w:val="000000" w:themeColor="text1"/>
              </w:rPr>
              <w:t xml:space="preserve">                      The Bidder shall furnish a list of any special tools and tackles required for maintenance and operation purposes with recommended quantities </w:t>
            </w:r>
          </w:p>
          <w:p w:rsidR="00A504C0" w:rsidRPr="006A1998" w:rsidRDefault="00A504C0" w:rsidP="006F033A">
            <w:pPr>
              <w:jc w:val="both"/>
              <w:rPr>
                <w:rFonts w:ascii="Cambria" w:hAnsi="Cambria" w:cs="Arial Narrow"/>
                <w:b/>
                <w:color w:val="000000" w:themeColor="text1"/>
              </w:rPr>
            </w:pPr>
          </w:p>
          <w:p w:rsidR="00AE7846" w:rsidRPr="006A1998" w:rsidRDefault="00A76DCC" w:rsidP="00AE7846">
            <w:pPr>
              <w:spacing w:line="276" w:lineRule="auto"/>
              <w:ind w:right="440"/>
              <w:jc w:val="both"/>
              <w:rPr>
                <w:b/>
                <w:color w:val="000000" w:themeColor="text1"/>
              </w:rPr>
            </w:pPr>
            <w:r w:rsidRPr="006A1998">
              <w:rPr>
                <w:b/>
                <w:color w:val="000000" w:themeColor="text1"/>
              </w:rPr>
              <w:t>25</w:t>
            </w:r>
            <w:r w:rsidR="00AE7846" w:rsidRPr="006A1998">
              <w:rPr>
                <w:b/>
                <w:color w:val="000000" w:themeColor="text1"/>
              </w:rPr>
              <w:t>.</w:t>
            </w:r>
            <w:r w:rsidRPr="006A1998">
              <w:rPr>
                <w:b/>
                <w:color w:val="000000" w:themeColor="text1"/>
              </w:rPr>
              <w:t>1.</w:t>
            </w:r>
            <w:r w:rsidR="00AE7846" w:rsidRPr="006A1998">
              <w:rPr>
                <w:b/>
                <w:color w:val="000000" w:themeColor="text1"/>
              </w:rPr>
              <w:t>16</w:t>
            </w:r>
            <w:r w:rsidR="00937853" w:rsidRPr="006A1998">
              <w:rPr>
                <w:b/>
                <w:color w:val="000000" w:themeColor="text1"/>
              </w:rPr>
              <w:t xml:space="preserve"> Guaranteed Technical Particulars (GTP): </w:t>
            </w:r>
          </w:p>
          <w:p w:rsidR="00A504C0" w:rsidRPr="006A1998" w:rsidRDefault="00A504C0" w:rsidP="006F033A">
            <w:pPr>
              <w:pStyle w:val="ListParagraph"/>
              <w:ind w:left="1095"/>
              <w:jc w:val="both"/>
              <w:rPr>
                <w:rFonts w:ascii="Cambria" w:eastAsiaTheme="minorHAnsi" w:hAnsi="Cambria" w:cs="Arial Narrow"/>
                <w:b/>
                <w:color w:val="000000" w:themeColor="text1"/>
              </w:rPr>
            </w:pPr>
          </w:p>
          <w:tbl>
            <w:tblPr>
              <w:tblStyle w:val="TableGrid"/>
              <w:tblW w:w="9753" w:type="dxa"/>
              <w:tblLayout w:type="fixed"/>
              <w:tblLook w:val="04A0"/>
            </w:tblPr>
            <w:tblGrid>
              <w:gridCol w:w="927"/>
              <w:gridCol w:w="2547"/>
              <w:gridCol w:w="1559"/>
              <w:gridCol w:w="4720"/>
            </w:tblGrid>
            <w:tr w:rsidR="00AE7846" w:rsidRPr="006A1998" w:rsidTr="002434E9">
              <w:tc>
                <w:tcPr>
                  <w:tcW w:w="927" w:type="dxa"/>
                </w:tcPr>
                <w:p w:rsidR="00AE7846" w:rsidRPr="006A1998" w:rsidRDefault="00AE7846" w:rsidP="006F033A">
                  <w:pPr>
                    <w:pStyle w:val="TableParagraph"/>
                    <w:spacing w:line="191" w:lineRule="exact"/>
                    <w:jc w:val="both"/>
                    <w:rPr>
                      <w:rFonts w:asciiTheme="minorHAnsi" w:hAnsiTheme="minorHAnsi" w:cstheme="minorHAnsi"/>
                      <w:color w:val="000000" w:themeColor="text1"/>
                    </w:rPr>
                  </w:pPr>
                </w:p>
                <w:p w:rsidR="002434E9" w:rsidRPr="006A1998" w:rsidRDefault="002434E9" w:rsidP="006F033A">
                  <w:pPr>
                    <w:pStyle w:val="TableParagraph"/>
                    <w:spacing w:line="191" w:lineRule="exact"/>
                    <w:jc w:val="both"/>
                    <w:rPr>
                      <w:rFonts w:asciiTheme="minorHAnsi" w:hAnsiTheme="minorHAnsi" w:cstheme="minorHAnsi"/>
                      <w:color w:val="000000" w:themeColor="text1"/>
                    </w:rPr>
                  </w:pP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Particulars </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Unit</w:t>
                  </w:r>
                </w:p>
              </w:tc>
              <w:tc>
                <w:tcPr>
                  <w:tcW w:w="4720" w:type="dxa"/>
                </w:tcPr>
                <w:p w:rsidR="00AE7846" w:rsidRPr="006A1998" w:rsidRDefault="00AE7846" w:rsidP="006F033A">
                  <w:pPr>
                    <w:pStyle w:val="ListParagraph"/>
                    <w:ind w:left="0"/>
                    <w:jc w:val="both"/>
                    <w:rPr>
                      <w:rFonts w:asciiTheme="minorHAnsi" w:eastAsiaTheme="minorHAnsi" w:hAnsiTheme="minorHAnsi" w:cstheme="minorHAnsi"/>
                      <w:b/>
                      <w:color w:val="000000" w:themeColor="text1"/>
                    </w:rPr>
                  </w:pPr>
                  <w:r w:rsidRPr="006A1998">
                    <w:rPr>
                      <w:rFonts w:asciiTheme="minorHAnsi" w:hAnsiTheme="minorHAnsi" w:cstheme="minorHAnsi"/>
                      <w:color w:val="000000" w:themeColor="text1"/>
                    </w:rPr>
                    <w:t>Data for 132 kV CB</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Type </w:t>
                  </w:r>
                </w:p>
              </w:tc>
              <w:tc>
                <w:tcPr>
                  <w:tcW w:w="1559" w:type="dxa"/>
                </w:tcPr>
                <w:p w:rsidR="00AE7846" w:rsidRPr="006A1998" w:rsidRDefault="00AE7846" w:rsidP="006F033A">
                  <w:pPr>
                    <w:pStyle w:val="TableParagraph"/>
                    <w:spacing w:line="193" w:lineRule="exact"/>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SF6</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No. of Poles </w:t>
                  </w:r>
                </w:p>
              </w:tc>
              <w:tc>
                <w:tcPr>
                  <w:tcW w:w="1559" w:type="dxa"/>
                </w:tcPr>
                <w:p w:rsidR="00AE7846" w:rsidRPr="006A1998" w:rsidRDefault="00AE7846" w:rsidP="006F033A">
                  <w:pPr>
                    <w:pStyle w:val="TableParagraph"/>
                    <w:spacing w:line="193" w:lineRule="exact"/>
                    <w:ind w:left="157"/>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3 (3 Phase Ganged Unit)</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3</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Service</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Outdoor</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4</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System Voltage</w:t>
                  </w:r>
                </w:p>
              </w:tc>
              <w:tc>
                <w:tcPr>
                  <w:tcW w:w="1559" w:type="dxa"/>
                </w:tcPr>
                <w:p w:rsidR="00AE7846" w:rsidRPr="006A1998" w:rsidRDefault="0023733A" w:rsidP="00237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132</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5</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Highest System Voltage</w:t>
                  </w:r>
                </w:p>
              </w:tc>
              <w:tc>
                <w:tcPr>
                  <w:tcW w:w="1559" w:type="dxa"/>
                </w:tcPr>
                <w:p w:rsidR="00AE7846" w:rsidRPr="006A1998" w:rsidRDefault="0023733A"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r w:rsidR="00937853" w:rsidRPr="006A1998">
                    <w:rPr>
                      <w:rFonts w:asciiTheme="minorHAnsi" w:hAnsiTheme="minorHAnsi" w:cstheme="minorHAnsi"/>
                      <w:color w:val="000000" w:themeColor="text1"/>
                    </w:rPr>
                    <w:t>(RMS)</w:t>
                  </w: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145</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6</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System earthing</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Solidly earthed system</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7</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Voltage of Breaker</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145</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8</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Continuous Current</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Amps</w:t>
                  </w:r>
                </w:p>
              </w:tc>
              <w:tc>
                <w:tcPr>
                  <w:tcW w:w="4720" w:type="dxa"/>
                </w:tcPr>
                <w:p w:rsidR="00AE7846" w:rsidRPr="006A1998" w:rsidRDefault="0093785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Upto 3150 A</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9</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Frequency</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Hz</w:t>
                  </w: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50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10</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Short Circuit breaking current (I) – 3 sec - symmetrical</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kA</w:t>
                  </w:r>
                </w:p>
              </w:tc>
              <w:tc>
                <w:tcPr>
                  <w:tcW w:w="4720" w:type="dxa"/>
                </w:tcPr>
                <w:p w:rsidR="00AE7846" w:rsidRPr="006A1998" w:rsidRDefault="0093785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40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11</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Short Circuit making current</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kA</w:t>
                  </w:r>
                  <w:r w:rsidR="00937853" w:rsidRPr="006A1998">
                    <w:rPr>
                      <w:rFonts w:asciiTheme="minorHAnsi" w:hAnsiTheme="minorHAnsi" w:cstheme="minorHAnsi"/>
                      <w:color w:val="000000" w:themeColor="text1"/>
                    </w:rPr>
                    <w:t>p</w:t>
                  </w:r>
                </w:p>
              </w:tc>
              <w:tc>
                <w:tcPr>
                  <w:tcW w:w="4720" w:type="dxa"/>
                </w:tcPr>
                <w:p w:rsidR="00AE7846" w:rsidRPr="006A1998" w:rsidRDefault="0093785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108</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lastRenderedPageBreak/>
                    <w:t>12</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Duty cycle</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0-0.3 Sec-CO-3Min –CO</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13</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First pole to clear factor</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1.3</w:t>
                  </w:r>
                </w:p>
              </w:tc>
            </w:tr>
            <w:tr w:rsidR="00496293" w:rsidRPr="006A1998" w:rsidTr="002434E9">
              <w:tc>
                <w:tcPr>
                  <w:tcW w:w="927" w:type="dxa"/>
                  <w:vMerge w:val="restart"/>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14</w:t>
                  </w: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Operating time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 Opening Time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ms</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Not exceeding 50ms</w:t>
                  </w: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ii) Closing Time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ms</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Not exceeding 120ms</w:t>
                  </w:r>
                </w:p>
              </w:tc>
            </w:tr>
            <w:tr w:rsidR="00496293" w:rsidRPr="006A1998" w:rsidTr="002434E9">
              <w:tc>
                <w:tcPr>
                  <w:tcW w:w="927" w:type="dxa"/>
                  <w:vMerge w:val="restart"/>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15</w:t>
                  </w:r>
                </w:p>
              </w:tc>
              <w:tc>
                <w:tcPr>
                  <w:tcW w:w="2547" w:type="dxa"/>
                </w:tcPr>
                <w:p w:rsidR="00496293" w:rsidRPr="006A1998" w:rsidRDefault="00496293" w:rsidP="00AE7846">
                  <w:pPr>
                    <w:pStyle w:val="TableParagraph"/>
                    <w:tabs>
                      <w:tab w:val="left" w:pos="1426"/>
                    </w:tabs>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Insulation level</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 Power Frequency with Stand Voltage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r w:rsidR="00937853" w:rsidRPr="006A1998">
                    <w:rPr>
                      <w:rFonts w:asciiTheme="minorHAnsi" w:hAnsiTheme="minorHAnsi" w:cstheme="minorHAnsi"/>
                      <w:color w:val="000000" w:themeColor="text1"/>
                    </w:rPr>
                    <w:t>(RMS)</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275</w:t>
                  </w: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ii) Impulse withstand Voltage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r w:rsidR="00937853" w:rsidRPr="006A1998">
                    <w:rPr>
                      <w:rFonts w:asciiTheme="minorHAnsi" w:hAnsiTheme="minorHAnsi" w:cstheme="minorHAnsi"/>
                      <w:color w:val="000000" w:themeColor="text1"/>
                    </w:rPr>
                    <w:t>p</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650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16</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Minimum clearance between </w:t>
                  </w:r>
                  <w:r w:rsidR="00937853" w:rsidRPr="006A1998">
                    <w:rPr>
                      <w:rFonts w:asciiTheme="minorHAnsi" w:hAnsiTheme="minorHAnsi" w:cstheme="minorHAnsi"/>
                      <w:color w:val="000000" w:themeColor="text1"/>
                    </w:rPr>
                    <w:t>live part (upper phase)</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w:t>
                  </w:r>
                  <w:r w:rsidR="00937853" w:rsidRPr="006A1998">
                    <w:rPr>
                      <w:rFonts w:asciiTheme="minorHAnsi" w:hAnsiTheme="minorHAnsi" w:cstheme="minorHAnsi"/>
                      <w:color w:val="000000" w:themeColor="text1"/>
                    </w:rPr>
                    <w:t>m</w:t>
                  </w:r>
                </w:p>
              </w:tc>
              <w:tc>
                <w:tcPr>
                  <w:tcW w:w="4720" w:type="dxa"/>
                </w:tcPr>
                <w:p w:rsidR="0093785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13</w:t>
                  </w:r>
                  <w:r w:rsidR="00937853" w:rsidRPr="006A1998">
                    <w:rPr>
                      <w:rFonts w:asciiTheme="minorHAnsi" w:hAnsiTheme="minorHAnsi" w:cstheme="minorHAnsi"/>
                      <w:color w:val="000000" w:themeColor="text1"/>
                    </w:rPr>
                    <w:t>80 (Min. clearance between phases</w:t>
                  </w:r>
                </w:p>
                <w:p w:rsidR="00AE7846" w:rsidRPr="006A1998" w:rsidRDefault="0093785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 (centre to centre) – 1700mm</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17</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Mi</w:t>
                  </w:r>
                  <w:r w:rsidR="007F1000" w:rsidRPr="006A1998">
                    <w:rPr>
                      <w:rFonts w:asciiTheme="minorHAnsi" w:hAnsiTheme="minorHAnsi" w:cstheme="minorHAnsi"/>
                      <w:color w:val="000000" w:themeColor="text1"/>
                    </w:rPr>
                    <w:t xml:space="preserve">nimum clearance between live part </w:t>
                  </w:r>
                  <w:r w:rsidRPr="006A1998">
                    <w:rPr>
                      <w:rFonts w:asciiTheme="minorHAnsi" w:hAnsiTheme="minorHAnsi" w:cstheme="minorHAnsi"/>
                      <w:color w:val="000000" w:themeColor="text1"/>
                    </w:rPr>
                    <w:t xml:space="preserve"> to earth</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AE7846"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1260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18</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Minimum Ground clearance (from bottommost live part to plinth level)</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AE7846"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46</w:t>
                  </w:r>
                  <w:r w:rsidR="00496293" w:rsidRPr="006A1998">
                    <w:rPr>
                      <w:rFonts w:asciiTheme="minorHAnsi" w:hAnsiTheme="minorHAnsi" w:cstheme="minorHAnsi"/>
                      <w:color w:val="000000" w:themeColor="text1"/>
                    </w:rPr>
                    <w:t>00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19</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Minimum clearance from bottom Of Support insulator to plinth level</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AE7846"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3200</w:t>
                  </w:r>
                </w:p>
              </w:tc>
            </w:tr>
            <w:tr w:rsidR="00496293" w:rsidRPr="006A1998" w:rsidTr="002434E9">
              <w:tc>
                <w:tcPr>
                  <w:tcW w:w="927" w:type="dxa"/>
                  <w:vMerge w:val="restart"/>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20</w:t>
                  </w:r>
                </w:p>
              </w:tc>
              <w:tc>
                <w:tcPr>
                  <w:tcW w:w="2547" w:type="dxa"/>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 Minimum Creepage Distance (Total)</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496293"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4495</w:t>
                  </w: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ii) Minimum Creepage Distance (Protected)</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21</w:t>
                  </w:r>
                </w:p>
              </w:tc>
              <w:tc>
                <w:tcPr>
                  <w:tcW w:w="2547" w:type="dxa"/>
                </w:tcPr>
                <w:p w:rsidR="00AE7846" w:rsidRPr="006A1998" w:rsidRDefault="00AE7846"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Arcing horn</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AE7846" w:rsidP="006F033A">
                  <w:pPr>
                    <w:pStyle w:val="TableParagraph"/>
                    <w:spacing w:line="191" w:lineRule="exact"/>
                    <w:ind w:left="105"/>
                    <w:jc w:val="both"/>
                    <w:rPr>
                      <w:rFonts w:asciiTheme="minorHAnsi" w:hAnsiTheme="minorHAnsi" w:cstheme="minorHAnsi"/>
                      <w:color w:val="000000" w:themeColor="text1"/>
                    </w:rPr>
                  </w:pP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22</w:t>
                  </w:r>
                </w:p>
              </w:tc>
              <w:tc>
                <w:tcPr>
                  <w:tcW w:w="2547" w:type="dxa"/>
                </w:tcPr>
                <w:p w:rsidR="00AE7846" w:rsidRPr="006A1998" w:rsidRDefault="00FF139D"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Operating mechanism:</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Motorized  </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a) Type</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Spring Charged mechanism</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FF139D">
                  <w:pPr>
                    <w:pStyle w:val="TableParagraph"/>
                    <w:spacing w:line="191" w:lineRule="exact"/>
                    <w:ind w:firstLine="29"/>
                    <w:jc w:val="both"/>
                    <w:rPr>
                      <w:rFonts w:asciiTheme="minorHAnsi" w:hAnsiTheme="minorHAnsi" w:cstheme="minorHAnsi"/>
                      <w:color w:val="000000" w:themeColor="text1"/>
                    </w:rPr>
                  </w:pPr>
                  <w:r w:rsidRPr="006A1998">
                    <w:rPr>
                      <w:rFonts w:asciiTheme="minorHAnsi" w:hAnsiTheme="minorHAnsi" w:cstheme="minorHAnsi"/>
                      <w:color w:val="000000" w:themeColor="text1"/>
                    </w:rPr>
                    <w:t>b) Rating of Drive Motor</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V</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Universal Motor/ 1 Phase 50 Hz 230V AC</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c) Rated voltage of Shunt trip coil &amp; operating range</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V. DC</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 110</w:t>
                  </w:r>
                  <w:r w:rsidR="006A1998">
                    <w:rPr>
                      <w:rFonts w:asciiTheme="minorHAnsi" w:hAnsiTheme="minorHAnsi" w:cstheme="minorHAnsi"/>
                      <w:color w:val="000000" w:themeColor="text1"/>
                    </w:rPr>
                    <w:t>V</w:t>
                  </w:r>
                  <w:r w:rsidRPr="006A1998">
                    <w:rPr>
                      <w:rFonts w:asciiTheme="minorHAnsi" w:hAnsiTheme="minorHAnsi" w:cstheme="minorHAnsi"/>
                      <w:color w:val="000000" w:themeColor="text1"/>
                    </w:rPr>
                    <w:t xml:space="preserve"> [50% - 110%]</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(d) Rated voltage of Closing coil &amp; operating range</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V. DC</w:t>
                  </w:r>
                </w:p>
              </w:tc>
              <w:tc>
                <w:tcPr>
                  <w:tcW w:w="4720" w:type="dxa"/>
                </w:tcPr>
                <w:p w:rsidR="007F1000" w:rsidRPr="006A1998" w:rsidRDefault="006A1998" w:rsidP="00716D15">
                  <w:pPr>
                    <w:pStyle w:val="TableParagraph"/>
                    <w:spacing w:line="191" w:lineRule="exact"/>
                    <w:ind w:left="105"/>
                    <w:jc w:val="both"/>
                    <w:rPr>
                      <w:rFonts w:asciiTheme="minorHAnsi" w:hAnsiTheme="minorHAnsi" w:cstheme="minorHAnsi"/>
                      <w:color w:val="000000" w:themeColor="text1"/>
                    </w:rPr>
                  </w:pPr>
                  <w:r>
                    <w:rPr>
                      <w:rFonts w:asciiTheme="minorHAnsi" w:hAnsiTheme="minorHAnsi" w:cstheme="minorHAnsi"/>
                      <w:color w:val="000000" w:themeColor="text1"/>
                    </w:rPr>
                    <w:t xml:space="preserve"> 110V</w:t>
                  </w:r>
                  <w:r w:rsidR="007F1000" w:rsidRPr="006A1998">
                    <w:rPr>
                      <w:rFonts w:asciiTheme="minorHAnsi" w:hAnsiTheme="minorHAnsi" w:cstheme="minorHAnsi"/>
                      <w:color w:val="000000" w:themeColor="text1"/>
                    </w:rPr>
                    <w:t xml:space="preserve"> [80% - 110%]</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(e) No. of trip coils</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No</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2 per CB</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FF139D">
                  <w:pPr>
                    <w:pStyle w:val="TableParagraph"/>
                    <w:spacing w:line="191" w:lineRule="exact"/>
                    <w:jc w:val="center"/>
                    <w:rPr>
                      <w:rFonts w:asciiTheme="minorHAnsi" w:hAnsiTheme="minorHAnsi" w:cstheme="minorHAnsi"/>
                      <w:color w:val="000000" w:themeColor="text1"/>
                    </w:rPr>
                  </w:pPr>
                  <w:r w:rsidRPr="006A1998">
                    <w:rPr>
                      <w:rFonts w:asciiTheme="minorHAnsi" w:hAnsiTheme="minorHAnsi" w:cstheme="minorHAnsi"/>
                      <w:color w:val="000000" w:themeColor="text1"/>
                    </w:rPr>
                    <w:t>(f) No. of closing coils</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No</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 per CB</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g) No of spare auxiliary contacts &amp; contact rating</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Nos. AMPS</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10 N/O+10 N/C (per CB) 10A at 240V AC &amp;</w:t>
                  </w:r>
                </w:p>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 2A at 220V/110V DC</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h) Minimum thickness of sheet steel forcontrol cabinet</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3</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 Enclosure Protection</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IP55</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23</w:t>
                  </w:r>
                </w:p>
              </w:tc>
              <w:tc>
                <w:tcPr>
                  <w:tcW w:w="2547" w:type="dxa"/>
                </w:tcPr>
                <w:p w:rsidR="007F1000" w:rsidRPr="006A1998" w:rsidRDefault="007F1000" w:rsidP="00FF139D">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 Reclosing</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Three Phase Auto Reclosing</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24</w:t>
                  </w: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Support structure (Painted / Galvanised)</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Galvanised</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26</w:t>
                  </w: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All other parts (Painted / Galvanised)</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Synthetic enamel shade 631 of IS5(125 microns)</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27</w:t>
                  </w: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Minimum size of control wiring (Copper)</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Sqmm</w:t>
                  </w: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2.5</w:t>
                  </w:r>
                </w:p>
              </w:tc>
            </w:tr>
          </w:tbl>
          <w:p w:rsidR="007F2C3A" w:rsidRPr="006A1998" w:rsidRDefault="007F2C3A" w:rsidP="002434E9">
            <w:pPr>
              <w:pStyle w:val="BodyText"/>
              <w:spacing w:before="121"/>
              <w:jc w:val="both"/>
              <w:rPr>
                <w:rFonts w:ascii="Cambria" w:eastAsiaTheme="minorHAnsi" w:hAnsi="Cambria" w:cstheme="minorHAnsi"/>
                <w:color w:val="000000" w:themeColor="text1"/>
              </w:rPr>
            </w:pPr>
          </w:p>
        </w:tc>
      </w:tr>
      <w:tr w:rsidR="008A5CDB" w:rsidRPr="00A333D3" w:rsidTr="00F50D18">
        <w:tc>
          <w:tcPr>
            <w:tcW w:w="950" w:type="dxa"/>
          </w:tcPr>
          <w:p w:rsidR="008A5CDB" w:rsidRPr="00A333D3" w:rsidRDefault="00F50D18" w:rsidP="006F033A">
            <w:pPr>
              <w:tabs>
                <w:tab w:val="left" w:pos="900"/>
                <w:tab w:val="num" w:pos="1260"/>
              </w:tabs>
              <w:spacing w:before="180" w:after="60" w:line="276" w:lineRule="auto"/>
              <w:ind w:left="851"/>
              <w:jc w:val="both"/>
              <w:rPr>
                <w:rFonts w:ascii="Cambria" w:hAnsi="Cambria" w:cs="TimesNewRoman"/>
              </w:rPr>
            </w:pPr>
            <w:r w:rsidRPr="00A333D3">
              <w:rPr>
                <w:rFonts w:ascii="Cambria" w:hAnsi="Cambria" w:cstheme="minorHAnsi"/>
              </w:rPr>
              <w:lastRenderedPageBreak/>
              <w:t>2</w:t>
            </w:r>
            <w:r w:rsidR="00482624" w:rsidRPr="00A333D3">
              <w:rPr>
                <w:rFonts w:ascii="Cambria" w:hAnsi="Cambria" w:cs="TimesNewRoman"/>
              </w:rPr>
              <w:t>hal</w:t>
            </w:r>
          </w:p>
        </w:tc>
        <w:tc>
          <w:tcPr>
            <w:tcW w:w="9346" w:type="dxa"/>
            <w:gridSpan w:val="2"/>
          </w:tcPr>
          <w:p w:rsidR="00A73DEE" w:rsidRPr="006A1998" w:rsidRDefault="00A73DEE" w:rsidP="001F0DFF">
            <w:pPr>
              <w:pStyle w:val="BodyText"/>
              <w:numPr>
                <w:ilvl w:val="1"/>
                <w:numId w:val="24"/>
              </w:numPr>
              <w:spacing w:before="121"/>
              <w:jc w:val="both"/>
              <w:rPr>
                <w:rFonts w:ascii="Cambria" w:hAnsi="Cambria" w:cstheme="minorHAnsi"/>
                <w:b/>
                <w:color w:val="000000" w:themeColor="text1"/>
                <w:lang w:val="en-GB" w:bidi="as-IN"/>
              </w:rPr>
            </w:pPr>
            <w:r w:rsidRPr="006A1998">
              <w:rPr>
                <w:rFonts w:ascii="Cambria" w:hAnsi="Cambria" w:cstheme="minorHAnsi"/>
                <w:b/>
                <w:color w:val="000000" w:themeColor="text1"/>
              </w:rPr>
              <w:t>TESTS</w:t>
            </w:r>
          </w:p>
          <w:p w:rsidR="0005284B" w:rsidRPr="006A1998" w:rsidRDefault="0005284B" w:rsidP="006F033A">
            <w:pPr>
              <w:spacing w:line="292" w:lineRule="auto"/>
              <w:ind w:left="1100" w:right="440"/>
              <w:jc w:val="both"/>
              <w:rPr>
                <w:rFonts w:ascii="Cambria" w:eastAsia="Times New Roman" w:hAnsi="Cambria" w:cstheme="minorHAnsi"/>
                <w:color w:val="000000" w:themeColor="text1"/>
              </w:rPr>
            </w:pPr>
            <w:r w:rsidRPr="006A1998">
              <w:rPr>
                <w:rFonts w:ascii="Cambria" w:eastAsia="Times New Roman" w:hAnsi="Cambria" w:cstheme="minorHAnsi"/>
                <w:color w:val="000000" w:themeColor="text1"/>
              </w:rPr>
              <w:t>All the tests specified below shall be carried out in accordance with the Indian Standards by the manufacturer in the presence of Purchaser’s representative. If the cable fails to pass the test specified, the Purchaser shall have the option to reject it. Shipping release shall be obtained from the Purchaser's representative. The Purchaser, however reserves the right to waive off the inspection.</w:t>
            </w:r>
          </w:p>
          <w:p w:rsidR="0005284B" w:rsidRPr="006A1998" w:rsidRDefault="0005284B" w:rsidP="006F033A">
            <w:pPr>
              <w:spacing w:line="7" w:lineRule="exact"/>
              <w:jc w:val="both"/>
              <w:rPr>
                <w:rFonts w:ascii="Cambria" w:eastAsia="Times New Roman" w:hAnsi="Cambria" w:cstheme="minorHAnsi"/>
                <w:color w:val="000000" w:themeColor="text1"/>
              </w:rPr>
            </w:pPr>
          </w:p>
          <w:p w:rsidR="0005284B" w:rsidRPr="006A1998" w:rsidRDefault="0005284B" w:rsidP="006F033A">
            <w:pPr>
              <w:spacing w:line="310" w:lineRule="auto"/>
              <w:ind w:left="1100" w:right="440"/>
              <w:jc w:val="both"/>
              <w:rPr>
                <w:rFonts w:ascii="Cambria" w:eastAsia="Times New Roman" w:hAnsi="Cambria" w:cstheme="minorHAnsi"/>
                <w:color w:val="000000" w:themeColor="text1"/>
              </w:rPr>
            </w:pPr>
            <w:r w:rsidRPr="006A1998">
              <w:rPr>
                <w:rFonts w:ascii="Cambria" w:eastAsia="Times New Roman" w:hAnsi="Cambria" w:cstheme="minorHAnsi"/>
                <w:color w:val="000000" w:themeColor="text1"/>
              </w:rPr>
              <w:t xml:space="preserve">The tests at works shall include electrical, </w:t>
            </w:r>
            <w:r w:rsidR="00A23F9B" w:rsidRPr="006A1998">
              <w:rPr>
                <w:rFonts w:ascii="Cambria" w:eastAsia="Times New Roman" w:hAnsi="Cambria" w:cstheme="minorHAnsi"/>
                <w:color w:val="000000" w:themeColor="text1"/>
              </w:rPr>
              <w:t>mechanical,</w:t>
            </w:r>
            <w:r w:rsidRPr="006A1998">
              <w:rPr>
                <w:rFonts w:ascii="Cambria" w:eastAsia="Times New Roman" w:hAnsi="Cambria" w:cstheme="minorHAnsi"/>
                <w:color w:val="000000" w:themeColor="text1"/>
              </w:rPr>
              <w:t xml:space="preserve"> and hydraulic tests in accordance with the appropriate clauses of Statutory Regulation, relevant </w:t>
            </w:r>
            <w:r w:rsidR="00A23F9B" w:rsidRPr="006A1998">
              <w:rPr>
                <w:rFonts w:ascii="Cambria" w:eastAsia="Times New Roman" w:hAnsi="Cambria" w:cstheme="minorHAnsi"/>
                <w:color w:val="000000" w:themeColor="text1"/>
              </w:rPr>
              <w:t>codes,</w:t>
            </w:r>
            <w:r w:rsidRPr="006A1998">
              <w:rPr>
                <w:rFonts w:ascii="Cambria" w:eastAsia="Times New Roman" w:hAnsi="Cambria" w:cstheme="minorHAnsi"/>
                <w:color w:val="000000" w:themeColor="text1"/>
              </w:rPr>
              <w:t xml:space="preserve"> </w:t>
            </w:r>
            <w:r w:rsidRPr="006A1998">
              <w:rPr>
                <w:rFonts w:ascii="Cambria" w:eastAsia="Times New Roman" w:hAnsi="Cambria" w:cstheme="minorHAnsi"/>
                <w:color w:val="000000" w:themeColor="text1"/>
              </w:rPr>
              <w:lastRenderedPageBreak/>
              <w:t>and standards, in addition any test called for by the Purchaser or his representative to ensure that the equipment being supplied fulfils the requirement of the specification.</w:t>
            </w:r>
          </w:p>
          <w:p w:rsidR="0005284B" w:rsidRPr="006A1998" w:rsidRDefault="0005284B" w:rsidP="006F033A">
            <w:pPr>
              <w:spacing w:line="307" w:lineRule="auto"/>
              <w:ind w:left="1100" w:right="440"/>
              <w:jc w:val="both"/>
              <w:rPr>
                <w:rFonts w:ascii="Cambria" w:eastAsia="Times New Roman" w:hAnsi="Cambria" w:cstheme="minorHAnsi"/>
                <w:color w:val="000000" w:themeColor="text1"/>
              </w:rPr>
            </w:pPr>
            <w:r w:rsidRPr="006A1998">
              <w:rPr>
                <w:rFonts w:ascii="Cambria" w:eastAsia="Times New Roman" w:hAnsi="Cambria" w:cstheme="minorHAnsi"/>
                <w:color w:val="000000" w:themeColor="text1"/>
              </w:rPr>
              <w:t>For test not covered by any code or specifically mentioned in this specification, the test procedures are to be agreed with the Purchaser.</w:t>
            </w:r>
          </w:p>
          <w:p w:rsidR="0005284B" w:rsidRPr="006A1998" w:rsidRDefault="0005284B" w:rsidP="006F033A">
            <w:pPr>
              <w:spacing w:line="307" w:lineRule="auto"/>
              <w:ind w:left="1100" w:right="440"/>
              <w:jc w:val="both"/>
              <w:rPr>
                <w:rFonts w:ascii="Cambria" w:eastAsia="Times New Roman" w:hAnsi="Cambria" w:cstheme="minorHAnsi"/>
                <w:color w:val="000000" w:themeColor="text1"/>
              </w:rPr>
            </w:pPr>
          </w:p>
          <w:p w:rsidR="0005284B" w:rsidRPr="006A1998" w:rsidRDefault="0005284B" w:rsidP="006F033A">
            <w:pPr>
              <w:spacing w:line="35" w:lineRule="exact"/>
              <w:jc w:val="both"/>
              <w:rPr>
                <w:rFonts w:ascii="Cambria" w:eastAsia="Times New Roman" w:hAnsi="Cambria" w:cstheme="minorHAnsi"/>
                <w:color w:val="000000" w:themeColor="text1"/>
              </w:rPr>
            </w:pPr>
          </w:p>
          <w:p w:rsidR="006306E5" w:rsidRPr="006A1998" w:rsidRDefault="006306E5" w:rsidP="006F033A">
            <w:pPr>
              <w:spacing w:line="49" w:lineRule="exact"/>
              <w:jc w:val="both"/>
              <w:rPr>
                <w:rFonts w:ascii="Cambria" w:eastAsia="Times New Roman" w:hAnsi="Cambria" w:cs="Times New Roman"/>
                <w:color w:val="000000" w:themeColor="text1"/>
              </w:rPr>
            </w:pPr>
          </w:p>
          <w:p w:rsidR="006306E5" w:rsidRPr="006A1998" w:rsidRDefault="006306E5" w:rsidP="001F0DFF">
            <w:pPr>
              <w:pStyle w:val="ListParagraph"/>
              <w:numPr>
                <w:ilvl w:val="0"/>
                <w:numId w:val="24"/>
              </w:numPr>
              <w:spacing w:line="0" w:lineRule="atLeast"/>
              <w:jc w:val="both"/>
              <w:rPr>
                <w:rFonts w:ascii="Cambria" w:eastAsia="Times New Roman" w:hAnsi="Cambria"/>
                <w:b/>
                <w:bCs/>
                <w:color w:val="000000" w:themeColor="text1"/>
              </w:rPr>
            </w:pPr>
            <w:r w:rsidRPr="006A1998">
              <w:rPr>
                <w:rFonts w:ascii="Cambria" w:eastAsia="Times New Roman" w:hAnsi="Cambria"/>
                <w:b/>
                <w:bCs/>
                <w:color w:val="000000" w:themeColor="text1"/>
              </w:rPr>
              <w:t xml:space="preserve">  GUARANTEE</w:t>
            </w:r>
          </w:p>
          <w:p w:rsidR="006306E5" w:rsidRPr="006A1998" w:rsidRDefault="006306E5" w:rsidP="006F033A">
            <w:pPr>
              <w:spacing w:line="41" w:lineRule="exact"/>
              <w:jc w:val="both"/>
              <w:rPr>
                <w:rFonts w:ascii="Cambria" w:eastAsia="Times New Roman" w:hAnsi="Cambria" w:cs="Times New Roman"/>
                <w:color w:val="000000" w:themeColor="text1"/>
              </w:rPr>
            </w:pPr>
          </w:p>
          <w:p w:rsidR="006306E5" w:rsidRPr="006A1998" w:rsidRDefault="006306E5" w:rsidP="006F033A">
            <w:pPr>
              <w:spacing w:line="296" w:lineRule="auto"/>
              <w:ind w:left="1100" w:right="440"/>
              <w:jc w:val="both"/>
              <w:rPr>
                <w:rFonts w:ascii="Cambria" w:eastAsia="Times New Roman" w:hAnsi="Cambria" w:cs="Times New Roman"/>
                <w:color w:val="000000" w:themeColor="text1"/>
              </w:rPr>
            </w:pPr>
            <w:r w:rsidRPr="006A1998">
              <w:rPr>
                <w:rFonts w:ascii="Cambria" w:eastAsia="Times New Roman" w:hAnsi="Cambria" w:cs="Times New Roman"/>
                <w:color w:val="000000" w:themeColor="text1"/>
              </w:rPr>
              <w:t>All the cables shall be guaranteed against faulty material, defective design &amp; poor workmanship for a period of 18 months from the date of commissioning. The materials becoming defective during the guarantee period shall be replaced free of cost and the defects arising out of the works shall be rectified free of charge without delay.</w:t>
            </w:r>
          </w:p>
          <w:p w:rsidR="006306E5" w:rsidRPr="006A1998" w:rsidRDefault="006306E5" w:rsidP="006F033A">
            <w:pPr>
              <w:spacing w:line="280" w:lineRule="auto"/>
              <w:ind w:left="1100" w:right="440"/>
              <w:jc w:val="both"/>
              <w:rPr>
                <w:rFonts w:ascii="Cambria" w:eastAsia="Times New Roman" w:hAnsi="Cambria" w:cs="Times New Roman"/>
                <w:color w:val="000000" w:themeColor="text1"/>
              </w:rPr>
            </w:pPr>
          </w:p>
          <w:p w:rsidR="0005284B" w:rsidRPr="006A1998" w:rsidRDefault="0005284B" w:rsidP="006F033A">
            <w:pPr>
              <w:spacing w:line="184" w:lineRule="exact"/>
              <w:jc w:val="both"/>
              <w:rPr>
                <w:rFonts w:ascii="Cambria" w:eastAsia="Times New Roman" w:hAnsi="Cambria" w:cs="Times New Roman"/>
                <w:color w:val="000000" w:themeColor="text1"/>
              </w:rPr>
            </w:pPr>
          </w:p>
          <w:p w:rsidR="001B6280" w:rsidRPr="006A1998" w:rsidRDefault="001B6280" w:rsidP="006F033A">
            <w:pPr>
              <w:jc w:val="both"/>
              <w:rPr>
                <w:rFonts w:ascii="Cambria" w:hAnsi="Cambria" w:cs="TimesNewRoman"/>
                <w:color w:val="000000" w:themeColor="text1"/>
              </w:rPr>
            </w:pPr>
          </w:p>
          <w:p w:rsidR="001B6280" w:rsidRPr="006A1998" w:rsidRDefault="00091FFA" w:rsidP="006F033A">
            <w:pPr>
              <w:jc w:val="both"/>
              <w:rPr>
                <w:rFonts w:ascii="Cambria" w:hAnsi="Cambria"/>
                <w:b/>
                <w:color w:val="000000" w:themeColor="text1"/>
              </w:rPr>
            </w:pPr>
            <w:r w:rsidRPr="006A1998">
              <w:rPr>
                <w:rFonts w:ascii="Cambria" w:hAnsi="Cambria" w:cs="TimesNewRoman"/>
                <w:b/>
                <w:color w:val="000000" w:themeColor="text1"/>
              </w:rPr>
              <w:t>29</w:t>
            </w:r>
            <w:r w:rsidR="001B6280" w:rsidRPr="006A1998">
              <w:rPr>
                <w:rFonts w:ascii="Cambria" w:hAnsi="Cambria" w:cs="TimesNewRoman"/>
                <w:b/>
                <w:color w:val="000000" w:themeColor="text1"/>
              </w:rPr>
              <w:t xml:space="preserve">.  </w:t>
            </w:r>
            <w:r w:rsidR="001B6280" w:rsidRPr="006A1998">
              <w:rPr>
                <w:rFonts w:ascii="Cambria" w:hAnsi="Cambria"/>
                <w:b/>
                <w:color w:val="000000" w:themeColor="text1"/>
              </w:rPr>
              <w:t>QUALITY ASSURANCE</w:t>
            </w:r>
          </w:p>
          <w:p w:rsidR="001B6280" w:rsidRPr="006A1998" w:rsidRDefault="001B6280" w:rsidP="00F111D6">
            <w:pPr>
              <w:ind w:left="685"/>
              <w:jc w:val="both"/>
              <w:rPr>
                <w:rFonts w:ascii="Cambria" w:hAnsi="Cambria" w:cs="TimesNewRoman"/>
                <w:color w:val="000000" w:themeColor="text1"/>
              </w:rPr>
            </w:pPr>
            <w:r w:rsidRPr="006A1998">
              <w:rPr>
                <w:rFonts w:ascii="Cambria" w:hAnsi="Cambria"/>
                <w:color w:val="000000" w:themeColor="text1"/>
              </w:rPr>
              <w:t xml:space="preserve"> To ensure that the supply under the scope of this Contract whether manufactured or performed within the Contractor's works or at his Sub Contractor's premises or at site or at any other place of work are in, accordance with the specifications, the Contractor shall adopt suitable quality assurance programme to control such activities at all points necessary</w:t>
            </w:r>
          </w:p>
          <w:p w:rsidR="001B6280" w:rsidRPr="006A1998" w:rsidRDefault="001B6280" w:rsidP="00F111D6">
            <w:pPr>
              <w:ind w:left="685"/>
              <w:jc w:val="both"/>
              <w:rPr>
                <w:rFonts w:ascii="Cambria" w:hAnsi="Cambria" w:cs="TimesNewRoman"/>
                <w:color w:val="000000" w:themeColor="text1"/>
              </w:rPr>
            </w:pPr>
            <w:r w:rsidRPr="006A1998">
              <w:rPr>
                <w:rFonts w:ascii="Cambria" w:hAnsi="Cambria"/>
                <w:color w:val="000000" w:themeColor="text1"/>
              </w:rPr>
              <w:t>The Quality plan shall be mutually discussed and approved by the Employer. The Contractor shall be required to submit all the Quality Assurance Documents as stipulated in the Quality Plan at the time of Employers inspection of equipment/material. 2.8.2 The Employer or his duly authorized representatives reserves the right to carry out Quality Audit and quality surveillance of the systems and procedures of the Contractors/his vendors Quality Management and Control Activities.</w:t>
            </w:r>
          </w:p>
          <w:p w:rsidR="00482624" w:rsidRPr="006A1998" w:rsidRDefault="00482624" w:rsidP="006F033A">
            <w:pPr>
              <w:jc w:val="both"/>
              <w:rPr>
                <w:rFonts w:ascii="Cambria" w:hAnsi="Cambria" w:cstheme="minorHAnsi"/>
                <w:b/>
                <w:color w:val="000000" w:themeColor="text1"/>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lastRenderedPageBreak/>
              <w:t>30</w:t>
            </w:r>
            <w:r w:rsidR="008A5CDB" w:rsidRPr="00A333D3">
              <w:rPr>
                <w:rFonts w:ascii="Cambria" w:hAnsi="Cambria" w:cstheme="minorHAnsi"/>
                <w:b/>
              </w:rPr>
              <w:t>.0</w:t>
            </w:r>
          </w:p>
        </w:tc>
        <w:tc>
          <w:tcPr>
            <w:tcW w:w="9346" w:type="dxa"/>
            <w:gridSpan w:val="2"/>
          </w:tcPr>
          <w:p w:rsidR="008A5CDB" w:rsidRPr="006A1998" w:rsidRDefault="008A5CDB" w:rsidP="006F033A">
            <w:pPr>
              <w:jc w:val="both"/>
              <w:rPr>
                <w:rFonts w:ascii="Cambria" w:hAnsi="Cambria" w:cstheme="minorHAnsi"/>
                <w:color w:val="000000" w:themeColor="text1"/>
              </w:rPr>
            </w:pPr>
            <w:r w:rsidRPr="006A1998">
              <w:rPr>
                <w:rFonts w:ascii="Cambria" w:hAnsi="Cambria" w:cstheme="minorHAnsi"/>
                <w:b/>
                <w:bCs/>
                <w:color w:val="000000" w:themeColor="text1"/>
              </w:rPr>
              <w:t>Contract Agreement:</w:t>
            </w: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30</w:t>
            </w:r>
            <w:r w:rsidR="008A5CDB" w:rsidRPr="00A333D3">
              <w:rPr>
                <w:rFonts w:ascii="Cambria" w:hAnsi="Cambria" w:cstheme="minorHAnsi"/>
              </w:rPr>
              <w:t>.1</w:t>
            </w:r>
          </w:p>
        </w:tc>
        <w:tc>
          <w:tcPr>
            <w:tcW w:w="9346" w:type="dxa"/>
            <w:gridSpan w:val="2"/>
          </w:tcPr>
          <w:p w:rsidR="008A5CDB" w:rsidRPr="006A1998" w:rsidRDefault="008A5CDB" w:rsidP="006F033A">
            <w:pPr>
              <w:autoSpaceDE w:val="0"/>
              <w:autoSpaceDN w:val="0"/>
              <w:adjustRightInd w:val="0"/>
              <w:spacing w:after="142"/>
              <w:jc w:val="both"/>
              <w:rPr>
                <w:rFonts w:ascii="Cambria" w:hAnsi="Cambria" w:cstheme="minorHAnsi"/>
                <w:color w:val="000000" w:themeColor="text1"/>
              </w:rPr>
            </w:pPr>
            <w:r w:rsidRPr="006A1998">
              <w:rPr>
                <w:rFonts w:ascii="Cambria" w:hAnsi="Cambria" w:cstheme="minorHAnsi"/>
                <w:color w:val="000000" w:themeColor="text1"/>
              </w:rPr>
              <w:t xml:space="preserve"> An agreement shall have to be drawn on non-judicial stamp of appropriate value with the Department by the selected Contractor in AEGCL’s General Conditions of Supply and Erection 2009 of contract within 15 (fifteen) days from the date of issue of the LOI/Work Order. </w:t>
            </w: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30</w:t>
            </w:r>
            <w:r w:rsidR="008A5CDB" w:rsidRPr="00A333D3">
              <w:rPr>
                <w:rFonts w:ascii="Cambria" w:hAnsi="Cambria" w:cstheme="minorHAnsi"/>
              </w:rPr>
              <w:t>.2</w:t>
            </w:r>
          </w:p>
        </w:tc>
        <w:tc>
          <w:tcPr>
            <w:tcW w:w="9346" w:type="dxa"/>
            <w:gridSpan w:val="2"/>
          </w:tcPr>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 xml:space="preserve">Wherever there is any variation in between the conditions of the AEGCL’s General Conditions of Supply and Erection 2009 and the above terms &amp; conditions, this bid conditions will supersede the conditions of the AEGCL’s General Conditions of Supply and Erection 2009. </w:t>
            </w:r>
          </w:p>
          <w:p w:rsidR="003F4D26" w:rsidRPr="006A1998" w:rsidRDefault="003F4D26" w:rsidP="006F033A">
            <w:pPr>
              <w:pStyle w:val="Header2-SubClauses"/>
              <w:tabs>
                <w:tab w:val="clear" w:pos="504"/>
              </w:tabs>
              <w:spacing w:before="60"/>
              <w:rPr>
                <w:rFonts w:ascii="Cambria" w:hAnsi="Cambria" w:cstheme="minorHAnsi"/>
                <w:color w:val="000000" w:themeColor="text1"/>
                <w:sz w:val="22"/>
                <w:szCs w:val="22"/>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t>31</w:t>
            </w:r>
            <w:r w:rsidR="008A5CDB" w:rsidRPr="00A333D3">
              <w:rPr>
                <w:rFonts w:ascii="Cambria" w:hAnsi="Cambria" w:cstheme="minorHAnsi"/>
                <w:b/>
              </w:rPr>
              <w:t>.0</w:t>
            </w:r>
          </w:p>
        </w:tc>
        <w:tc>
          <w:tcPr>
            <w:tcW w:w="9346" w:type="dxa"/>
            <w:gridSpan w:val="2"/>
          </w:tcPr>
          <w:p w:rsidR="008A5CDB" w:rsidRPr="006A1998" w:rsidRDefault="008A5CDB" w:rsidP="006F033A">
            <w:pPr>
              <w:jc w:val="both"/>
              <w:rPr>
                <w:rFonts w:ascii="Cambria" w:hAnsi="Cambria" w:cstheme="minorHAnsi"/>
                <w:b/>
                <w:bCs/>
                <w:color w:val="000000" w:themeColor="text1"/>
              </w:rPr>
            </w:pPr>
            <w:r w:rsidRPr="006A1998">
              <w:rPr>
                <w:rFonts w:ascii="Cambria" w:hAnsi="Cambria" w:cstheme="minorHAnsi"/>
                <w:b/>
                <w:bCs/>
                <w:color w:val="000000" w:themeColor="text1"/>
              </w:rPr>
              <w:t>Liquidated Damage:</w:t>
            </w:r>
          </w:p>
          <w:p w:rsidR="008A5CDB" w:rsidRPr="006A1998" w:rsidRDefault="008A5CDB" w:rsidP="006F033A">
            <w:pPr>
              <w:jc w:val="both"/>
              <w:rPr>
                <w:rFonts w:ascii="Cambria" w:hAnsi="Cambria" w:cstheme="minorHAnsi"/>
                <w:b/>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 xml:space="preserve">The date of completion of work shall be deemed to be the essence of the contract and shall not be completed no later than the date specified in the contract. In case of failure to complete the work within the stipulated period AEGCL shall be entitled to: </w:t>
            </w:r>
          </w:p>
          <w:p w:rsidR="008A5CDB" w:rsidRPr="006A1998" w:rsidRDefault="008A5CDB" w:rsidP="006F033A">
            <w:pPr>
              <w:autoSpaceDE w:val="0"/>
              <w:autoSpaceDN w:val="0"/>
              <w:adjustRightInd w:val="0"/>
              <w:jc w:val="both"/>
              <w:rPr>
                <w:rFonts w:ascii="Cambria" w:hAnsi="Cambria" w:cstheme="minorHAnsi"/>
                <w:color w:val="000000" w:themeColor="text1"/>
              </w:rPr>
            </w:pPr>
          </w:p>
        </w:tc>
      </w:tr>
      <w:tr w:rsidR="008A5CDB" w:rsidRPr="00A333D3" w:rsidTr="00F50D18">
        <w:trPr>
          <w:trHeight w:val="683"/>
        </w:trPr>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31</w:t>
            </w:r>
            <w:r w:rsidR="008A5CDB" w:rsidRPr="00A333D3">
              <w:rPr>
                <w:rFonts w:ascii="Cambria" w:hAnsi="Cambria" w:cstheme="minorHAnsi"/>
              </w:rPr>
              <w:t>.1</w:t>
            </w:r>
          </w:p>
        </w:tc>
        <w:tc>
          <w:tcPr>
            <w:tcW w:w="9346" w:type="dxa"/>
            <w:gridSpan w:val="2"/>
          </w:tcPr>
          <w:p w:rsidR="008A5CDB" w:rsidRPr="006A1998" w:rsidRDefault="008A5CDB" w:rsidP="006F033A">
            <w:pPr>
              <w:jc w:val="both"/>
              <w:rPr>
                <w:rFonts w:ascii="Cambria" w:hAnsi="Cambria" w:cstheme="minorHAnsi"/>
                <w:color w:val="000000" w:themeColor="text1"/>
              </w:rPr>
            </w:pPr>
            <w:r w:rsidRPr="006A1998">
              <w:rPr>
                <w:rFonts w:ascii="Cambria" w:hAnsi="Cambria" w:cstheme="minorHAnsi"/>
                <w:color w:val="000000" w:themeColor="text1"/>
              </w:rPr>
              <w:t xml:space="preserve">Recover an amount at the rate </w:t>
            </w:r>
            <w:r w:rsidR="00A23F9B" w:rsidRPr="006A1998">
              <w:rPr>
                <w:rFonts w:ascii="Cambria" w:hAnsi="Cambria" w:cstheme="minorHAnsi"/>
                <w:color w:val="000000" w:themeColor="text1"/>
              </w:rPr>
              <w:t>of 1</w:t>
            </w:r>
            <w:r w:rsidRPr="006A1998">
              <w:rPr>
                <w:rFonts w:ascii="Cambria" w:hAnsi="Cambria" w:cstheme="minorHAnsi"/>
                <w:color w:val="000000" w:themeColor="text1"/>
              </w:rPr>
              <w:t>% (One percent) of the Contract Price per week or part thereof of delay, subject to maximum of 10% (Ten percent) of the contract price as liquidated damage to AEGCL.</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 xml:space="preserve">However, the payment of liquidated damages shall not in any way relieve the Contractor from any of its obligations to complete the works or from any other obligations and liabilities of the Contractor under the Contract. </w:t>
            </w:r>
          </w:p>
          <w:p w:rsidR="008A5CDB" w:rsidRPr="006A1998"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31</w:t>
            </w:r>
            <w:r w:rsidR="008A5CDB" w:rsidRPr="00A333D3">
              <w:rPr>
                <w:rFonts w:ascii="Cambria" w:hAnsi="Cambria" w:cstheme="minorHAnsi"/>
              </w:rPr>
              <w:t>.2</w:t>
            </w:r>
          </w:p>
        </w:tc>
        <w:tc>
          <w:tcPr>
            <w:tcW w:w="9346" w:type="dxa"/>
            <w:gridSpan w:val="2"/>
          </w:tcPr>
          <w:p w:rsidR="008A5CDB" w:rsidRPr="006A1998" w:rsidRDefault="008A5CDB" w:rsidP="006F033A">
            <w:pPr>
              <w:jc w:val="both"/>
              <w:rPr>
                <w:rFonts w:ascii="Cambria" w:hAnsi="Cambria" w:cstheme="minorHAnsi"/>
                <w:color w:val="000000" w:themeColor="text1"/>
              </w:rPr>
            </w:pPr>
            <w:r w:rsidRPr="006A1998">
              <w:rPr>
                <w:rFonts w:ascii="Cambria" w:hAnsi="Cambria" w:cstheme="minorHAnsi"/>
                <w:color w:val="000000" w:themeColor="text1"/>
              </w:rPr>
              <w:t xml:space="preserve">To complete the balance work giving notice to the Contractor/Firm and to recover any extra </w:t>
            </w:r>
            <w:r w:rsidRPr="006A1998">
              <w:rPr>
                <w:rFonts w:ascii="Cambria" w:hAnsi="Cambria" w:cstheme="minorHAnsi"/>
                <w:color w:val="000000" w:themeColor="text1"/>
              </w:rPr>
              <w:lastRenderedPageBreak/>
              <w:t>expenditure incurred thereby for having to complete the work at a higher price at the risk and responsibility of the Contractor/Firm.</w:t>
            </w:r>
          </w:p>
          <w:p w:rsidR="008A5CDB" w:rsidRPr="006A1998"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lastRenderedPageBreak/>
              <w:t>31</w:t>
            </w:r>
            <w:r w:rsidR="008A5CDB" w:rsidRPr="00A333D3">
              <w:rPr>
                <w:rFonts w:ascii="Cambria" w:hAnsi="Cambria" w:cstheme="minorHAnsi"/>
              </w:rPr>
              <w:t>.3</w:t>
            </w: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 xml:space="preserve">Contractual </w:t>
            </w:r>
            <w:r w:rsidR="00A23F9B" w:rsidRPr="00A333D3">
              <w:rPr>
                <w:rFonts w:ascii="Cambria" w:hAnsi="Cambria" w:cstheme="minorHAnsi"/>
                <w:color w:val="000000"/>
              </w:rPr>
              <w:t>failure: -</w:t>
            </w:r>
            <w:r w:rsidRPr="00A333D3">
              <w:rPr>
                <w:rFonts w:ascii="Cambria" w:hAnsi="Cambria" w:cstheme="minorHAnsi"/>
                <w:color w:val="000000"/>
              </w:rPr>
              <w:t xml:space="preserve"> Refer clause No.27.1 of AEGCL’s General Conditions of supply and erection 2009.</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t>32</w:t>
            </w:r>
            <w:r w:rsidR="008A5CDB" w:rsidRPr="00A333D3">
              <w:rPr>
                <w:rFonts w:ascii="Cambria" w:hAnsi="Cambria" w:cstheme="minorHAnsi"/>
                <w:b/>
              </w:rPr>
              <w:t>.0</w:t>
            </w: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PERT Chart and/or BAR Chart: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color w:val="000000"/>
              </w:rPr>
              <w:t xml:space="preserve">The successful bidder within 10 (ten) days before the contract is awarded will make out a detailed PERT Chart covering all activities along with detailed program chart on accepted scheme indicating various stages of execution, method of execution and completion of work in different stages keeping the period of </w:t>
            </w:r>
            <w:r w:rsidRPr="00A333D3">
              <w:rPr>
                <w:rFonts w:ascii="Cambria" w:hAnsi="Cambria" w:cstheme="minorHAnsi"/>
              </w:rPr>
              <w:t>completion in view and submit the same to the Engineer for the consideration and approval.</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t>33</w:t>
            </w:r>
            <w:r w:rsidR="008A5CDB" w:rsidRPr="00A333D3">
              <w:rPr>
                <w:rFonts w:ascii="Cambria" w:hAnsi="Cambria" w:cstheme="minorHAnsi"/>
                <w:b/>
              </w:rPr>
              <w:t>.0</w:t>
            </w: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Insurance: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b/>
              </w:rPr>
            </w:pP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The bidder shall arrange for any pay/cost of personnel accident insurance, medical treatment etc. in respect of their employees assigned to the works for all time and shall govern by Law of land.</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t>34</w:t>
            </w:r>
            <w:r w:rsidR="008A5CDB" w:rsidRPr="00A333D3">
              <w:rPr>
                <w:rFonts w:ascii="Cambria" w:hAnsi="Cambria" w:cstheme="minorHAnsi"/>
                <w:b/>
              </w:rPr>
              <w:t>.0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Warranty:</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.1</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The Supplier/Manufacturer warrants that all the Goods are new, unused, and of the most recent or current models, and that they incorporate all recent improvements in design and materials, unless provided otherwise in the Contract.</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.2</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 xml:space="preserve">The Supplier/Manufacturer further warrants that the Goods shall be free from defects arising from any act or omission of the Supplier or arising from design, materials, and workmanship, under normal use in the conditions prevailing in the country of </w:t>
            </w:r>
            <w:r w:rsidR="00A23F9B" w:rsidRPr="00A333D3">
              <w:rPr>
                <w:rFonts w:ascii="Cambria" w:hAnsi="Cambria" w:cstheme="minorHAnsi"/>
                <w:color w:val="000000"/>
              </w:rPr>
              <w:t>destination</w:t>
            </w:r>
            <w:r w:rsidRPr="00A333D3">
              <w:rPr>
                <w:rFonts w:ascii="Cambria" w:hAnsi="Cambria" w:cstheme="minorHAnsi"/>
                <w:color w:val="000000"/>
              </w:rPr>
              <w:t xml:space="preserve">. The supplier will provide warranty for the works executed by them. </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.3</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If during the Period Warranty any defect is found, the Purchaser shall give Notice to the Supplier/Manufacture stating the nature of any such defects together with all available evidence thereof, promptly following the discovery thereof. The Purchaser shall afford all reasonable opportunity for the Supplier/Manufacturer to inspect such defects.</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.4</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 xml:space="preserve">If having been notified, the Supplier/Manufacturer fails to remedy the defect within a period of 15 (fifteen) days, the Purchaser may, following notice to the Supplier/Manufacturer, proceed to do such work, and the reasonable costs incurred by the Purchaser in connection therewith shall be paid to the Purchaser by the Supplier or may be deducted by the Purchaser from any amount due the Supplier or claimed under the Performance Security. </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.5</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The term period of warranty shall mean the period of 18 months from the date of Taking Over of the Work by AEGCL. A Taking over Certificate (TOC) will be issued by the appropriate authority. The successful bidder should warrant the</w:t>
            </w:r>
            <w:r w:rsidR="005F6886" w:rsidRPr="00A333D3">
              <w:rPr>
                <w:rFonts w:ascii="Cambria" w:hAnsi="Cambria" w:cstheme="minorHAnsi"/>
                <w:color w:val="000000"/>
              </w:rPr>
              <w:t xml:space="preserve"> free replacement of any damaged/malfunctioning switchgear or measuring equipment and its accessories during the warranty </w:t>
            </w:r>
            <w:r w:rsidR="00F420C4" w:rsidRPr="00A333D3">
              <w:rPr>
                <w:rFonts w:ascii="Cambria" w:hAnsi="Cambria" w:cstheme="minorHAnsi"/>
                <w:color w:val="000000"/>
              </w:rPr>
              <w:t>period.</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F637FB" w:rsidRPr="00A333D3" w:rsidRDefault="00091FFA" w:rsidP="006F033A">
            <w:pPr>
              <w:jc w:val="both"/>
              <w:rPr>
                <w:rFonts w:ascii="Cambria" w:hAnsi="Cambria" w:cstheme="minorHAnsi"/>
                <w:b/>
              </w:rPr>
            </w:pPr>
            <w:r w:rsidRPr="00A333D3">
              <w:rPr>
                <w:rFonts w:ascii="Cambria" w:hAnsi="Cambria" w:cstheme="minorHAnsi"/>
                <w:b/>
              </w:rPr>
              <w:t>35</w:t>
            </w:r>
            <w:r w:rsidR="008A5CDB" w:rsidRPr="00A333D3">
              <w:rPr>
                <w:rFonts w:ascii="Cambria" w:hAnsi="Cambria" w:cstheme="minorHAnsi"/>
                <w:b/>
              </w:rPr>
              <w:t>.0</w:t>
            </w:r>
          </w:p>
          <w:p w:rsidR="00F637FB" w:rsidRPr="00A333D3" w:rsidRDefault="00F637FB" w:rsidP="006F033A">
            <w:pPr>
              <w:jc w:val="both"/>
              <w:rPr>
                <w:rFonts w:ascii="Cambria" w:hAnsi="Cambria" w:cstheme="minorHAnsi"/>
                <w:b/>
              </w:rPr>
            </w:pP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Safety:</w:t>
            </w: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35</w:t>
            </w:r>
            <w:r w:rsidR="00F637FB" w:rsidRPr="00A333D3">
              <w:rPr>
                <w:rFonts w:ascii="Cambria" w:hAnsi="Cambria" w:cstheme="minorHAnsi"/>
              </w:rPr>
              <w:t>.1</w:t>
            </w:r>
          </w:p>
          <w:p w:rsidR="00F637FB" w:rsidRPr="00A333D3" w:rsidRDefault="00F637FB" w:rsidP="006F033A">
            <w:pPr>
              <w:jc w:val="both"/>
              <w:rPr>
                <w:rFonts w:ascii="Cambria" w:hAnsi="Cambria" w:cstheme="minorHAnsi"/>
              </w:rPr>
            </w:pPr>
          </w:p>
          <w:p w:rsidR="00F637FB" w:rsidRPr="00A333D3" w:rsidRDefault="00F637FB" w:rsidP="006F033A">
            <w:pPr>
              <w:jc w:val="both"/>
              <w:rPr>
                <w:rFonts w:ascii="Cambria" w:hAnsi="Cambria" w:cstheme="minorHAnsi"/>
              </w:rPr>
            </w:pPr>
          </w:p>
          <w:p w:rsidR="00F637FB" w:rsidRPr="00A333D3" w:rsidRDefault="00F637FB" w:rsidP="006F033A">
            <w:pPr>
              <w:jc w:val="both"/>
              <w:rPr>
                <w:rFonts w:ascii="Cambria" w:hAnsi="Cambria" w:cstheme="minorHAnsi"/>
              </w:rPr>
            </w:pPr>
          </w:p>
          <w:p w:rsidR="00F637FB" w:rsidRDefault="00F637FB" w:rsidP="006F033A">
            <w:pPr>
              <w:jc w:val="both"/>
              <w:rPr>
                <w:rFonts w:ascii="Cambria" w:hAnsi="Cambria" w:cstheme="minorHAnsi"/>
              </w:rPr>
            </w:pPr>
          </w:p>
          <w:p w:rsidR="000E334D" w:rsidRPr="00A333D3" w:rsidRDefault="000E334D" w:rsidP="006F033A">
            <w:pPr>
              <w:jc w:val="both"/>
              <w:rPr>
                <w:rFonts w:ascii="Cambria" w:hAnsi="Cambria" w:cstheme="minorHAnsi"/>
              </w:rPr>
            </w:pPr>
          </w:p>
        </w:tc>
        <w:tc>
          <w:tcPr>
            <w:tcW w:w="9346" w:type="dxa"/>
            <w:gridSpan w:val="2"/>
          </w:tcPr>
          <w:p w:rsidR="00F637FB" w:rsidRPr="000E334D" w:rsidRDefault="008A5CDB" w:rsidP="000E334D">
            <w:pPr>
              <w:jc w:val="both"/>
              <w:rPr>
                <w:rFonts w:ascii="Cambria" w:hAnsi="Cambria" w:cstheme="minorHAnsi"/>
                <w:color w:val="000000"/>
              </w:rPr>
            </w:pPr>
            <w:r w:rsidRPr="00A333D3">
              <w:rPr>
                <w:rFonts w:ascii="Cambria" w:hAnsi="Cambria" w:cstheme="minorHAnsi"/>
                <w:color w:val="000000"/>
              </w:rPr>
              <w:t>Each and every safety measures for MAN and MACHINE will be the sole responsibility of the Contractor without any prejudice. Compensation claim if any will also be the responsibility of the contractor without any prejudice. As the contract is Turnkey in nature hence AEGCL will not bear any responsibility towards such claim</w:t>
            </w:r>
            <w:r w:rsidR="000E334D">
              <w:rPr>
                <w:rFonts w:ascii="Cambria" w:hAnsi="Cambria" w:cstheme="minorHAnsi"/>
                <w:color w:val="000000"/>
              </w:rPr>
              <w:t>.</w:t>
            </w:r>
          </w:p>
        </w:tc>
      </w:tr>
      <w:tr w:rsidR="008A5CDB" w:rsidRPr="00A333D3" w:rsidTr="00F50D18">
        <w:tc>
          <w:tcPr>
            <w:tcW w:w="950" w:type="dxa"/>
            <w:tcBorders>
              <w:bottom w:val="single" w:sz="4" w:space="0" w:color="auto"/>
            </w:tcBorders>
          </w:tcPr>
          <w:p w:rsidR="008A5CDB" w:rsidRPr="00A333D3" w:rsidRDefault="00091FFA" w:rsidP="006F033A">
            <w:pPr>
              <w:jc w:val="both"/>
              <w:rPr>
                <w:rFonts w:ascii="Cambria" w:hAnsi="Cambria" w:cstheme="minorHAnsi"/>
                <w:b/>
              </w:rPr>
            </w:pPr>
            <w:r w:rsidRPr="00A333D3">
              <w:rPr>
                <w:rFonts w:ascii="Cambria" w:hAnsi="Cambria" w:cstheme="minorHAnsi"/>
                <w:b/>
              </w:rPr>
              <w:lastRenderedPageBreak/>
              <w:t>36</w:t>
            </w:r>
            <w:r w:rsidR="008A5CDB" w:rsidRPr="00A333D3">
              <w:rPr>
                <w:rFonts w:ascii="Cambria" w:hAnsi="Cambria" w:cstheme="minorHAnsi"/>
                <w:b/>
              </w:rPr>
              <w:t>.0</w:t>
            </w:r>
          </w:p>
        </w:tc>
        <w:tc>
          <w:tcPr>
            <w:tcW w:w="9346" w:type="dxa"/>
            <w:gridSpan w:val="2"/>
            <w:tcBorders>
              <w:bottom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Pollution:</w:t>
            </w:r>
          </w:p>
          <w:p w:rsidR="008A5CDB" w:rsidRPr="00A333D3" w:rsidRDefault="008A5CDB" w:rsidP="006F033A">
            <w:pPr>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Each and every measure should be taken to adhere to the standard norms to avert any occasion of Air Pollution, Water Pollution, Soil Pollution and Sound Pollution. In case of any deviation leading to any legal action the Contractor will be solely responsible without any prejudice.</w:t>
            </w:r>
          </w:p>
          <w:p w:rsidR="008A5CDB" w:rsidRPr="00A333D3" w:rsidRDefault="008A5CDB" w:rsidP="006F033A">
            <w:pPr>
              <w:jc w:val="both"/>
              <w:rPr>
                <w:rFonts w:ascii="Cambria" w:hAnsi="Cambria" w:cstheme="minorHAnsi"/>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b/>
              </w:rPr>
            </w:pPr>
            <w:r w:rsidRPr="00A333D3">
              <w:rPr>
                <w:rFonts w:ascii="Cambria" w:hAnsi="Cambria" w:cstheme="minorHAnsi"/>
                <w:b/>
              </w:rPr>
              <w:t>37</w:t>
            </w:r>
            <w:r w:rsidR="008A5CDB" w:rsidRPr="00A333D3">
              <w:rPr>
                <w:rFonts w:ascii="Cambria" w:hAnsi="Cambria" w:cstheme="minorHAnsi"/>
                <w:b/>
              </w:rPr>
              <w:t>.0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Payment terms:</w:t>
            </w:r>
          </w:p>
          <w:p w:rsidR="008A5CDB" w:rsidRPr="00A333D3" w:rsidRDefault="008A5CDB" w:rsidP="006F033A">
            <w:pPr>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37</w:t>
            </w:r>
            <w:r w:rsidR="008A5CDB" w:rsidRPr="00A333D3">
              <w:rPr>
                <w:rFonts w:ascii="Cambria" w:hAnsi="Cambria" w:cstheme="minorHAnsi"/>
              </w:rPr>
              <w:t>.1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spacing w:after="137"/>
              <w:jc w:val="both"/>
              <w:rPr>
                <w:rFonts w:ascii="Cambria" w:hAnsi="Cambria" w:cstheme="minorHAnsi"/>
                <w:color w:val="000000"/>
              </w:rPr>
            </w:pPr>
            <w:r w:rsidRPr="00A333D3">
              <w:rPr>
                <w:rFonts w:ascii="Cambria" w:hAnsi="Cambria" w:cstheme="minorHAnsi"/>
                <w:color w:val="000000"/>
              </w:rPr>
              <w:t xml:space="preserve">No advance/Mobilization advance shall be made in this contract. </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37</w:t>
            </w:r>
            <w:r w:rsidR="008A5CDB" w:rsidRPr="00A333D3">
              <w:rPr>
                <w:rFonts w:ascii="Cambria" w:hAnsi="Cambria" w:cstheme="minorHAnsi"/>
              </w:rPr>
              <w:t>.</w:t>
            </w:r>
            <w:r w:rsidR="00FB58C7" w:rsidRPr="00A333D3">
              <w:rPr>
                <w:rFonts w:ascii="Cambria" w:hAnsi="Cambria" w:cstheme="minorHAnsi"/>
              </w:rPr>
              <w:t>3</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jc w:val="both"/>
              <w:rPr>
                <w:rFonts w:ascii="Cambria" w:hAnsi="Cambria" w:cstheme="minorHAnsi"/>
              </w:rPr>
            </w:pPr>
            <w:r w:rsidRPr="00A333D3">
              <w:rPr>
                <w:rFonts w:ascii="Cambria" w:hAnsi="Cambria" w:cstheme="minorHAnsi"/>
              </w:rPr>
              <w:t>Paym</w:t>
            </w:r>
            <w:r w:rsidR="000E334D">
              <w:rPr>
                <w:rFonts w:ascii="Cambria" w:hAnsi="Cambria" w:cstheme="minorHAnsi"/>
              </w:rPr>
              <w:t xml:space="preserve">ent will be made by DGM, </w:t>
            </w:r>
            <w:r w:rsidRPr="00A333D3">
              <w:rPr>
                <w:rFonts w:ascii="Cambria" w:hAnsi="Cambria" w:cstheme="minorHAnsi"/>
              </w:rPr>
              <w:t>(T&amp;T) Circ</w:t>
            </w:r>
            <w:r w:rsidR="000E334D">
              <w:rPr>
                <w:rFonts w:ascii="Cambria" w:hAnsi="Cambria" w:cstheme="minorHAnsi"/>
              </w:rPr>
              <w:t>le, AEGCL,</w:t>
            </w:r>
            <w:r w:rsidR="00A94C4D">
              <w:rPr>
                <w:rFonts w:ascii="Cambria" w:hAnsi="Cambria" w:cstheme="minorHAnsi"/>
              </w:rPr>
              <w:t xml:space="preserve"> Garmur,</w:t>
            </w:r>
            <w:r w:rsidR="000E334D">
              <w:rPr>
                <w:rFonts w:ascii="Cambria" w:hAnsi="Cambria" w:cstheme="minorHAnsi"/>
              </w:rPr>
              <w:t>Jorhat</w:t>
            </w:r>
            <w:r w:rsidRPr="00A333D3">
              <w:rPr>
                <w:rFonts w:ascii="Cambria" w:hAnsi="Cambria" w:cstheme="minorHAnsi"/>
              </w:rPr>
              <w:t xml:space="preserve">. The Bidder / Firm will have to be submitted the following Net Banking details. </w:t>
            </w:r>
          </w:p>
          <w:p w:rsidR="008A5CDB" w:rsidRPr="00A333D3" w:rsidRDefault="008A5CDB" w:rsidP="006F033A">
            <w:pPr>
              <w:autoSpaceDE w:val="0"/>
              <w:autoSpaceDN w:val="0"/>
              <w:adjustRightInd w:val="0"/>
              <w:jc w:val="both"/>
              <w:rPr>
                <w:rFonts w:ascii="Cambria" w:hAnsi="Cambria" w:cstheme="minorHAnsi"/>
              </w:rPr>
            </w:pPr>
          </w:p>
          <w:p w:rsidR="008A5CDB" w:rsidRPr="00A333D3" w:rsidRDefault="008A5CDB" w:rsidP="006F033A">
            <w:pPr>
              <w:autoSpaceDE w:val="0"/>
              <w:autoSpaceDN w:val="0"/>
              <w:adjustRightInd w:val="0"/>
              <w:spacing w:after="18"/>
              <w:jc w:val="both"/>
              <w:rPr>
                <w:rFonts w:ascii="Cambria" w:hAnsi="Cambria" w:cstheme="minorHAnsi"/>
              </w:rPr>
            </w:pPr>
            <w:r w:rsidRPr="00A333D3">
              <w:rPr>
                <w:rFonts w:ascii="Cambria" w:hAnsi="Cambria" w:cstheme="minorHAnsi"/>
              </w:rPr>
              <w:t xml:space="preserve">(a) Banker’s Name &amp; Branch </w:t>
            </w:r>
          </w:p>
          <w:p w:rsidR="008A5CDB" w:rsidRPr="00A333D3" w:rsidRDefault="008A5CDB" w:rsidP="006F033A">
            <w:pPr>
              <w:autoSpaceDE w:val="0"/>
              <w:autoSpaceDN w:val="0"/>
              <w:adjustRightInd w:val="0"/>
              <w:spacing w:after="18"/>
              <w:jc w:val="both"/>
              <w:rPr>
                <w:rFonts w:ascii="Cambria" w:hAnsi="Cambria" w:cstheme="minorHAnsi"/>
              </w:rPr>
            </w:pPr>
            <w:r w:rsidRPr="00A333D3">
              <w:rPr>
                <w:rFonts w:ascii="Cambria" w:hAnsi="Cambria" w:cstheme="minorHAnsi"/>
              </w:rPr>
              <w:t xml:space="preserve">(b) Account No </w:t>
            </w:r>
          </w:p>
          <w:p w:rsidR="008A5CDB" w:rsidRPr="00A333D3" w:rsidRDefault="008A5CDB" w:rsidP="006F033A">
            <w:pPr>
              <w:autoSpaceDE w:val="0"/>
              <w:autoSpaceDN w:val="0"/>
              <w:adjustRightInd w:val="0"/>
              <w:spacing w:after="18"/>
              <w:jc w:val="both"/>
              <w:rPr>
                <w:rFonts w:ascii="Cambria" w:hAnsi="Cambria" w:cstheme="minorHAnsi"/>
              </w:rPr>
            </w:pPr>
            <w:r w:rsidRPr="00A333D3">
              <w:rPr>
                <w:rFonts w:ascii="Cambria" w:hAnsi="Cambria" w:cstheme="minorHAnsi"/>
              </w:rPr>
              <w:t xml:space="preserve">(c) Banker’s address </w:t>
            </w:r>
          </w:p>
          <w:p w:rsidR="008A5CDB" w:rsidRPr="00A333D3" w:rsidRDefault="008A5CDB" w:rsidP="006F033A">
            <w:pPr>
              <w:autoSpaceDE w:val="0"/>
              <w:autoSpaceDN w:val="0"/>
              <w:adjustRightInd w:val="0"/>
              <w:spacing w:after="18"/>
              <w:jc w:val="both"/>
              <w:rPr>
                <w:rFonts w:ascii="Cambria" w:hAnsi="Cambria" w:cstheme="minorHAnsi"/>
              </w:rPr>
            </w:pPr>
            <w:r w:rsidRPr="00A333D3">
              <w:rPr>
                <w:rFonts w:ascii="Cambria" w:hAnsi="Cambria" w:cstheme="minorHAnsi"/>
              </w:rPr>
              <w:t xml:space="preserve">(d) Banker’s IFSC Code </w:t>
            </w:r>
          </w:p>
          <w:p w:rsidR="008A5CDB" w:rsidRPr="00A333D3" w:rsidRDefault="008A5CDB" w:rsidP="006F033A">
            <w:pPr>
              <w:autoSpaceDE w:val="0"/>
              <w:autoSpaceDN w:val="0"/>
              <w:adjustRightInd w:val="0"/>
              <w:jc w:val="both"/>
              <w:rPr>
                <w:rFonts w:ascii="Cambria" w:hAnsi="Cambria" w:cstheme="minorHAnsi"/>
              </w:rPr>
            </w:pPr>
            <w:r w:rsidRPr="00A333D3">
              <w:rPr>
                <w:rFonts w:ascii="Cambria" w:hAnsi="Cambria" w:cstheme="minorHAnsi"/>
              </w:rPr>
              <w:t xml:space="preserve">(e) Banker’s RTGS Code </w:t>
            </w:r>
          </w:p>
          <w:p w:rsidR="008A5CDB" w:rsidRPr="00A333D3" w:rsidRDefault="008A5CDB" w:rsidP="006F033A">
            <w:pPr>
              <w:jc w:val="both"/>
              <w:rPr>
                <w:rFonts w:ascii="Cambria" w:hAnsi="Cambria" w:cstheme="minorHAnsi"/>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b/>
              </w:rPr>
            </w:pPr>
            <w:r w:rsidRPr="00A333D3">
              <w:rPr>
                <w:rFonts w:ascii="Cambria" w:hAnsi="Cambria" w:cstheme="minorHAnsi"/>
                <w:b/>
              </w:rPr>
              <w:t>38</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color w:val="000000" w:themeColor="text1"/>
              </w:rPr>
            </w:pPr>
            <w:r w:rsidRPr="00A333D3">
              <w:rPr>
                <w:rFonts w:ascii="Cambria" w:hAnsi="Cambria" w:cstheme="minorHAnsi"/>
                <w:b/>
                <w:color w:val="000000" w:themeColor="text1"/>
              </w:rPr>
              <w:t>Performance security deposit:</w:t>
            </w:r>
          </w:p>
          <w:p w:rsidR="008A5CDB" w:rsidRPr="00A333D3" w:rsidRDefault="008A5CDB" w:rsidP="006F033A">
            <w:pPr>
              <w:jc w:val="both"/>
              <w:rPr>
                <w:rFonts w:ascii="Cambria" w:hAnsi="Cambria" w:cstheme="minorHAnsi"/>
                <w:b/>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38</w:t>
            </w:r>
            <w:r w:rsidR="008A5CDB" w:rsidRPr="00A333D3">
              <w:rPr>
                <w:rFonts w:ascii="Cambria" w:hAnsi="Cambria" w:cstheme="minorHAnsi"/>
              </w:rPr>
              <w:t>.1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jc w:val="both"/>
              <w:rPr>
                <w:rFonts w:ascii="Cambria" w:hAnsi="Cambria" w:cstheme="minorHAnsi"/>
                <w:color w:val="000000" w:themeColor="text1"/>
              </w:rPr>
            </w:pPr>
            <w:r w:rsidRPr="00A333D3">
              <w:rPr>
                <w:rFonts w:ascii="Cambria" w:hAnsi="Cambria" w:cstheme="minorHAnsi"/>
                <w:color w:val="000000" w:themeColor="text1"/>
              </w:rPr>
              <w:t xml:space="preserve">The successful bidder shall have to deposit through a </w:t>
            </w:r>
            <w:r w:rsidRPr="00A333D3">
              <w:rPr>
                <w:rFonts w:ascii="Cambria" w:hAnsi="Cambria" w:cstheme="minorHAnsi"/>
                <w:b/>
                <w:bCs/>
                <w:color w:val="000000" w:themeColor="text1"/>
              </w:rPr>
              <w:t xml:space="preserve">Bank Guarantee </w:t>
            </w:r>
            <w:r w:rsidRPr="00A333D3">
              <w:rPr>
                <w:rFonts w:ascii="Cambria" w:hAnsi="Cambria" w:cstheme="minorHAnsi"/>
                <w:color w:val="000000" w:themeColor="text1"/>
              </w:rPr>
              <w:t>from a Nationalized or scheduled Bank of RBI in AEGCL’s standard proforma on non-judicial stamp of appropriate value for an amount equivalent to 10% (ten percent) of the total value of the order as performance security, immediately within 10 (ten) days from the issue of the letter of intent/detailed orders (as the case may be), duly pledged in favour of</w:t>
            </w:r>
            <w:r w:rsidR="0079482E">
              <w:rPr>
                <w:rFonts w:ascii="Cambria" w:hAnsi="Cambria" w:cstheme="minorHAnsi"/>
                <w:color w:val="000000" w:themeColor="text1"/>
              </w:rPr>
              <w:t xml:space="preserve"> </w:t>
            </w:r>
            <w:r w:rsidR="0079482E" w:rsidRPr="0079482E">
              <w:rPr>
                <w:rFonts w:ascii="Cambria" w:hAnsi="Cambria" w:cstheme="minorHAnsi"/>
                <w:b/>
                <w:color w:val="000000" w:themeColor="text1"/>
              </w:rPr>
              <w:t>MD</w:t>
            </w:r>
            <w:r w:rsidR="0079482E">
              <w:rPr>
                <w:rFonts w:ascii="Cambria" w:hAnsi="Cambria" w:cstheme="minorHAnsi"/>
                <w:color w:val="000000" w:themeColor="text1"/>
              </w:rPr>
              <w:t>,</w:t>
            </w:r>
            <w:r w:rsidRPr="00A333D3">
              <w:rPr>
                <w:rFonts w:ascii="Cambria" w:hAnsi="Cambria" w:cstheme="minorHAnsi"/>
                <w:color w:val="000000" w:themeColor="text1"/>
              </w:rPr>
              <w:t xml:space="preserve"> </w:t>
            </w:r>
            <w:r w:rsidRPr="00A333D3">
              <w:rPr>
                <w:rFonts w:ascii="Cambria" w:hAnsi="Cambria" w:cstheme="minorHAnsi"/>
                <w:b/>
                <w:bCs/>
                <w:color w:val="000000" w:themeColor="text1"/>
              </w:rPr>
              <w:t>AEGCL, Bijulee</w:t>
            </w:r>
            <w:r w:rsidR="00C36951">
              <w:rPr>
                <w:rFonts w:ascii="Cambria" w:hAnsi="Cambria" w:cstheme="minorHAnsi"/>
                <w:b/>
                <w:bCs/>
                <w:color w:val="000000" w:themeColor="text1"/>
              </w:rPr>
              <w:t xml:space="preserve"> </w:t>
            </w:r>
            <w:r w:rsidRPr="00A333D3">
              <w:rPr>
                <w:rFonts w:ascii="Cambria" w:hAnsi="Cambria" w:cstheme="minorHAnsi"/>
                <w:b/>
                <w:bCs/>
                <w:color w:val="000000" w:themeColor="text1"/>
              </w:rPr>
              <w:t xml:space="preserve">Bhawan, Paltanbazar, Guwahati-1, </w:t>
            </w:r>
            <w:r w:rsidRPr="00A333D3">
              <w:rPr>
                <w:rFonts w:ascii="Cambria" w:hAnsi="Cambria" w:cstheme="minorHAnsi"/>
                <w:color w:val="000000" w:themeColor="text1"/>
              </w:rPr>
              <w:t xml:space="preserve">and such security deposit shall be valid up to 30 days beyond the warranty period of 18 (Eighteen) months. The Bank Guarantee (BG) should be submitted to the </w:t>
            </w:r>
            <w:r w:rsidRPr="00A333D3">
              <w:rPr>
                <w:rFonts w:ascii="Cambria" w:hAnsi="Cambria" w:cstheme="minorHAnsi"/>
                <w:b/>
                <w:bCs/>
                <w:color w:val="000000" w:themeColor="text1"/>
              </w:rPr>
              <w:t>O/O th</w:t>
            </w:r>
            <w:r w:rsidR="0079482E">
              <w:rPr>
                <w:rFonts w:ascii="Cambria" w:hAnsi="Cambria" w:cstheme="minorHAnsi"/>
                <w:b/>
                <w:bCs/>
                <w:color w:val="000000" w:themeColor="text1"/>
              </w:rPr>
              <w:t xml:space="preserve">e Deputy General Manager,  T&amp;T Circle, AEGCL, </w:t>
            </w:r>
            <w:r w:rsidR="00A94C4D">
              <w:rPr>
                <w:rFonts w:ascii="Cambria" w:hAnsi="Cambria" w:cstheme="minorHAnsi"/>
                <w:b/>
                <w:bCs/>
                <w:color w:val="000000" w:themeColor="text1"/>
              </w:rPr>
              <w:t>Garmur,</w:t>
            </w:r>
            <w:r w:rsidR="0079482E">
              <w:rPr>
                <w:rFonts w:ascii="Cambria" w:hAnsi="Cambria" w:cstheme="minorHAnsi"/>
                <w:b/>
                <w:bCs/>
                <w:color w:val="000000" w:themeColor="text1"/>
              </w:rPr>
              <w:t>Jorhat-785007</w:t>
            </w:r>
            <w:r w:rsidRPr="00A333D3">
              <w:rPr>
                <w:rFonts w:ascii="Cambria" w:hAnsi="Cambria" w:cstheme="minorHAnsi"/>
                <w:b/>
                <w:bCs/>
                <w:color w:val="000000" w:themeColor="text1"/>
              </w:rPr>
              <w:t xml:space="preserve"> </w:t>
            </w:r>
            <w:r w:rsidRPr="00A333D3">
              <w:rPr>
                <w:rFonts w:ascii="Cambria" w:hAnsi="Cambria" w:cstheme="minorHAnsi"/>
                <w:color w:val="000000" w:themeColor="text1"/>
              </w:rPr>
              <w:t xml:space="preserve">by the issuing Bank under registered post AD. </w:t>
            </w:r>
          </w:p>
          <w:p w:rsidR="008A5CDB" w:rsidRPr="00A333D3" w:rsidRDefault="008A5CDB" w:rsidP="006F033A">
            <w:pPr>
              <w:autoSpaceDE w:val="0"/>
              <w:autoSpaceDN w:val="0"/>
              <w:adjustRightInd w:val="0"/>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38</w:t>
            </w:r>
            <w:r w:rsidR="008A5CDB" w:rsidRPr="00A333D3">
              <w:rPr>
                <w:rFonts w:ascii="Cambria" w:hAnsi="Cambria" w:cstheme="minorHAnsi"/>
              </w:rPr>
              <w:t>.2</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Please note that, if the selected Bidder / Firm fails to furnish the requisite performance security as stated above and signs the contract within the stipulated period, 10 percent security money will be deducted from the total Bill value.</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38</w:t>
            </w:r>
            <w:r w:rsidR="008A5CDB" w:rsidRPr="00A333D3">
              <w:rPr>
                <w:rFonts w:ascii="Cambria" w:hAnsi="Cambria" w:cstheme="minorHAnsi"/>
              </w:rPr>
              <w:t>.3</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If the bidder / firm fails or neglects to observe and perform any of his obligations under the contract, Purchaser (AEGCL) shall have the right to forfeit either in full or in part at his absolute discretion, the security deposit furnished by the Contractor/Firm.</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38</w:t>
            </w:r>
            <w:r w:rsidR="008A5CDB" w:rsidRPr="00A333D3">
              <w:rPr>
                <w:rFonts w:ascii="Cambria" w:hAnsi="Cambria" w:cstheme="minorHAnsi"/>
              </w:rPr>
              <w:t>.4</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No interest shall be payable on such deposits.</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Borders>
              <w:top w:val="single" w:sz="4" w:space="0" w:color="auto"/>
            </w:tcBorders>
          </w:tcPr>
          <w:p w:rsidR="008A5CDB" w:rsidRPr="00A333D3" w:rsidRDefault="008A5CDB" w:rsidP="006F033A">
            <w:pPr>
              <w:jc w:val="both"/>
              <w:rPr>
                <w:rFonts w:ascii="Cambria" w:hAnsi="Cambria" w:cstheme="minorHAnsi"/>
                <w:b/>
              </w:rPr>
            </w:pPr>
          </w:p>
          <w:p w:rsidR="008A5CDB" w:rsidRPr="00A333D3" w:rsidRDefault="00A94C4D" w:rsidP="006F033A">
            <w:pPr>
              <w:jc w:val="both"/>
              <w:rPr>
                <w:rFonts w:ascii="Cambria" w:hAnsi="Cambria" w:cstheme="minorHAnsi"/>
                <w:b/>
              </w:rPr>
            </w:pPr>
            <w:r>
              <w:rPr>
                <w:rFonts w:ascii="Cambria" w:hAnsi="Cambria" w:cstheme="minorHAnsi"/>
                <w:b/>
              </w:rPr>
              <w:t>39</w:t>
            </w:r>
            <w:r w:rsidR="008A5CDB" w:rsidRPr="00A333D3">
              <w:rPr>
                <w:rFonts w:ascii="Cambria" w:hAnsi="Cambria" w:cstheme="minorHAnsi"/>
                <w:b/>
              </w:rPr>
              <w:t>.0</w:t>
            </w:r>
          </w:p>
        </w:tc>
        <w:tc>
          <w:tcPr>
            <w:tcW w:w="9346" w:type="dxa"/>
            <w:gridSpan w:val="2"/>
            <w:tcBorders>
              <w:top w:val="single" w:sz="4" w:space="0" w:color="auto"/>
            </w:tcBorders>
          </w:tcPr>
          <w:p w:rsidR="008A5CDB" w:rsidRPr="00A333D3" w:rsidRDefault="008A5CDB" w:rsidP="006F033A">
            <w:pPr>
              <w:autoSpaceDE w:val="0"/>
              <w:autoSpaceDN w:val="0"/>
              <w:adjustRightInd w:val="0"/>
              <w:jc w:val="both"/>
              <w:rPr>
                <w:rFonts w:ascii="Cambria" w:hAnsi="Cambria" w:cstheme="minorHAnsi"/>
                <w:b/>
                <w:bCs/>
                <w:color w:val="000000"/>
              </w:rPr>
            </w:pPr>
          </w:p>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Force Majeure Condition: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 xml:space="preserve">Force Majeure condition shall be considered as any circumstances beyond reasonable control of the party claiming relief, including but not limited to strikes, lockout, civil commotion, riot insurrection, hostilities, mobilization, war, fire, flood, earthquake, malicious </w:t>
            </w:r>
            <w:r w:rsidR="00A23F9B" w:rsidRPr="00A333D3">
              <w:rPr>
                <w:rFonts w:ascii="Cambria" w:hAnsi="Cambria" w:cstheme="minorHAnsi"/>
                <w:color w:val="000000"/>
              </w:rPr>
              <w:t>damage,</w:t>
            </w:r>
            <w:r w:rsidRPr="00A333D3">
              <w:rPr>
                <w:rFonts w:ascii="Cambria" w:hAnsi="Cambria" w:cstheme="minorHAnsi"/>
                <w:color w:val="000000"/>
              </w:rPr>
              <w:t xml:space="preserve"> or accidents could entitle contractor to extension time. Any such delay should </w:t>
            </w:r>
            <w:r w:rsidR="00A23F9B" w:rsidRPr="00A333D3">
              <w:rPr>
                <w:rFonts w:ascii="Cambria" w:hAnsi="Cambria" w:cstheme="minorHAnsi"/>
                <w:color w:val="000000"/>
              </w:rPr>
              <w:t>be intimated</w:t>
            </w:r>
            <w:r w:rsidRPr="00A333D3">
              <w:rPr>
                <w:rFonts w:ascii="Cambria" w:hAnsi="Cambria" w:cstheme="minorHAnsi"/>
                <w:color w:val="000000"/>
              </w:rPr>
              <w:t xml:space="preserve"> within 10 (ten) days from the beginning of such delay to consider/approved, any claim without prior information may not be considered under force Majeure.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A94C4D" w:rsidP="006F033A">
            <w:pPr>
              <w:jc w:val="both"/>
              <w:rPr>
                <w:rFonts w:ascii="Cambria" w:hAnsi="Cambria" w:cstheme="minorHAnsi"/>
                <w:b/>
              </w:rPr>
            </w:pPr>
            <w:r>
              <w:rPr>
                <w:rFonts w:ascii="Cambria" w:hAnsi="Cambria" w:cstheme="minorHAnsi"/>
                <w:b/>
              </w:rPr>
              <w:t>40</w:t>
            </w:r>
            <w:r w:rsidR="008A5CDB" w:rsidRPr="00A333D3">
              <w:rPr>
                <w:rFonts w:ascii="Cambria" w:hAnsi="Cambria" w:cstheme="minorHAnsi"/>
                <w:b/>
              </w:rPr>
              <w:t>.0</w:t>
            </w: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Settlement of Dispute and Arbitration: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Any dispute arising out of the contract will be first settled bilaterally between AEGCL and Contractor. In case, dispute cannot be settled bilaterally, it will be referred to arbitration to be by an arbitrator appointed by AEGCL. The contractor shall not stop the work during settlement of any dispute. All disputes shall be subjected to the jurisdiction of District Court of Kamrup District.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A94C4D" w:rsidP="006F033A">
            <w:pPr>
              <w:jc w:val="both"/>
              <w:rPr>
                <w:rFonts w:ascii="Cambria" w:hAnsi="Cambria" w:cstheme="minorHAnsi"/>
                <w:b/>
              </w:rPr>
            </w:pPr>
            <w:r>
              <w:rPr>
                <w:rFonts w:ascii="Cambria" w:hAnsi="Cambria" w:cstheme="minorHAnsi"/>
                <w:b/>
              </w:rPr>
              <w:t>41</w:t>
            </w:r>
            <w:r w:rsidR="008A5CDB" w:rsidRPr="00A333D3">
              <w:rPr>
                <w:rFonts w:ascii="Cambria" w:hAnsi="Cambria" w:cstheme="minorHAnsi"/>
                <w:b/>
              </w:rPr>
              <w:t>.0</w:t>
            </w: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Right to Reject: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AEGCL reserves the right to reject any or all the bids without assigning any reason thereof and the AEGCL further reserves the right to split up the work order in favour of more than one Contractor. The AEGCL also reserves the right to reject the lowest or any other price without assigning any reason.</w:t>
            </w:r>
          </w:p>
          <w:p w:rsidR="008A5CDB" w:rsidRPr="00A333D3" w:rsidRDefault="008A5CDB" w:rsidP="006F033A">
            <w:pPr>
              <w:jc w:val="both"/>
              <w:rPr>
                <w:rFonts w:ascii="Cambria" w:hAnsi="Cambria" w:cstheme="minorHAnsi"/>
              </w:rPr>
            </w:pPr>
          </w:p>
        </w:tc>
      </w:tr>
      <w:tr w:rsidR="008A5CDB" w:rsidRPr="00A333D3" w:rsidTr="00F50D18">
        <w:tc>
          <w:tcPr>
            <w:tcW w:w="10296" w:type="dxa"/>
            <w:gridSpan w:val="3"/>
          </w:tcPr>
          <w:p w:rsidR="008A5CDB" w:rsidRPr="00A333D3" w:rsidRDefault="008A5CDB" w:rsidP="006F033A">
            <w:pPr>
              <w:jc w:val="both"/>
              <w:rPr>
                <w:rFonts w:ascii="Cambria" w:hAnsi="Cambria" w:cstheme="minorHAnsi"/>
                <w:b/>
              </w:rPr>
            </w:pPr>
            <w:r w:rsidRPr="00A333D3">
              <w:rPr>
                <w:rFonts w:ascii="Cambria" w:hAnsi="Cambria" w:cstheme="minorHAnsi"/>
                <w:b/>
              </w:rPr>
              <w:t xml:space="preserve">                     The clauses which are not appearing in this document (bid) will be as per The General Condition of Supply and Erection 2009 of AEGCL. The General Condition of Supply and Erection 2009 of AEGCL is available in the AEGCL’s website www.aegcl.co.in under Acts, </w:t>
            </w:r>
            <w:r w:rsidR="00A23F9B" w:rsidRPr="00A333D3">
              <w:rPr>
                <w:rFonts w:ascii="Cambria" w:hAnsi="Cambria" w:cstheme="minorHAnsi"/>
                <w:b/>
              </w:rPr>
              <w:t>Rules,</w:t>
            </w:r>
            <w:r w:rsidRPr="00A333D3">
              <w:rPr>
                <w:rFonts w:ascii="Cambria" w:hAnsi="Cambria" w:cstheme="minorHAnsi"/>
                <w:b/>
              </w:rPr>
              <w:t xml:space="preserve"> and Policies Tab.</w:t>
            </w:r>
          </w:p>
        </w:tc>
      </w:tr>
      <w:tr w:rsidR="008A5CDB" w:rsidRPr="00A333D3" w:rsidTr="00F50D18">
        <w:tc>
          <w:tcPr>
            <w:tcW w:w="10296" w:type="dxa"/>
            <w:gridSpan w:val="3"/>
          </w:tcPr>
          <w:p w:rsidR="008A5CDB" w:rsidRPr="00A333D3" w:rsidRDefault="008A5CDB" w:rsidP="006F033A">
            <w:pPr>
              <w:jc w:val="both"/>
              <w:rPr>
                <w:rFonts w:ascii="Cambria" w:hAnsi="Cambria" w:cstheme="minorHAnsi"/>
                <w:b/>
              </w:rPr>
            </w:pPr>
          </w:p>
        </w:tc>
      </w:tr>
    </w:tbl>
    <w:p w:rsidR="00482624" w:rsidRPr="00A333D3" w:rsidRDefault="00482624" w:rsidP="006F033A">
      <w:pPr>
        <w:jc w:val="both"/>
        <w:rPr>
          <w:rFonts w:ascii="Cambria" w:hAnsi="Cambria" w:cstheme="minorHAnsi"/>
        </w:rPr>
      </w:pPr>
    </w:p>
    <w:p w:rsidR="00DF176B" w:rsidRPr="00A333D3" w:rsidRDefault="00DF176B" w:rsidP="006F033A">
      <w:pPr>
        <w:jc w:val="both"/>
        <w:rPr>
          <w:rFonts w:ascii="Cambria" w:hAnsi="Cambria" w:cstheme="minorHAnsi"/>
        </w:rPr>
      </w:pPr>
    </w:p>
    <w:p w:rsidR="00DF176B" w:rsidRPr="00A333D3" w:rsidRDefault="00DF176B" w:rsidP="006F033A">
      <w:pPr>
        <w:jc w:val="both"/>
        <w:rPr>
          <w:rFonts w:ascii="Cambria" w:hAnsi="Cambria" w:cstheme="minorHAnsi"/>
        </w:rPr>
      </w:pPr>
    </w:p>
    <w:p w:rsidR="00DF176B" w:rsidRPr="00A333D3" w:rsidRDefault="00DF176B" w:rsidP="006F033A">
      <w:pPr>
        <w:jc w:val="both"/>
        <w:rPr>
          <w:rFonts w:ascii="Cambria" w:hAnsi="Cambria" w:cstheme="minorHAnsi"/>
        </w:rPr>
      </w:pPr>
    </w:p>
    <w:p w:rsidR="00F500EE" w:rsidRDefault="00F500EE"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Pr="00A333D3" w:rsidRDefault="002434E9" w:rsidP="006F033A">
      <w:pPr>
        <w:jc w:val="both"/>
        <w:rPr>
          <w:rFonts w:ascii="Cambria" w:hAnsi="Cambria" w:cstheme="minorHAnsi"/>
        </w:rPr>
      </w:pPr>
    </w:p>
    <w:p w:rsidR="00F500EE" w:rsidRPr="00A333D3" w:rsidRDefault="00F500EE" w:rsidP="006F033A">
      <w:pPr>
        <w:jc w:val="both"/>
        <w:rPr>
          <w:rFonts w:ascii="Cambria" w:hAnsi="Cambria" w:cstheme="minorHAnsi"/>
        </w:rPr>
      </w:pPr>
    </w:p>
    <w:p w:rsidR="00DF176B" w:rsidRPr="00A333D3" w:rsidRDefault="00DF176B" w:rsidP="006F033A">
      <w:pPr>
        <w:jc w:val="both"/>
        <w:rPr>
          <w:rFonts w:ascii="Cambria" w:hAnsi="Cambria" w:cstheme="minorHAnsi"/>
        </w:rPr>
      </w:pPr>
    </w:p>
    <w:p w:rsidR="009D7378" w:rsidRPr="00A333D3" w:rsidRDefault="009D7378" w:rsidP="006F033A">
      <w:pPr>
        <w:jc w:val="both"/>
        <w:rPr>
          <w:rFonts w:ascii="Cambria" w:hAnsi="Cambria" w:cstheme="minorHAnsi"/>
        </w:rPr>
      </w:pPr>
    </w:p>
    <w:p w:rsidR="008A5CDB" w:rsidRPr="00A333D3" w:rsidRDefault="008A5CDB" w:rsidP="006F033A">
      <w:pPr>
        <w:keepNext/>
        <w:tabs>
          <w:tab w:val="left" w:pos="360"/>
        </w:tabs>
        <w:spacing w:before="240" w:after="240"/>
        <w:jc w:val="both"/>
        <w:outlineLvl w:val="2"/>
        <w:rPr>
          <w:rFonts w:ascii="Cambria" w:eastAsia="Times New Roman" w:hAnsi="Cambria" w:cstheme="minorHAnsi"/>
          <w:b/>
          <w:bCs/>
          <w:highlight w:val="yellow"/>
          <w:lang w:val="en-US"/>
        </w:rPr>
      </w:pPr>
      <w:r w:rsidRPr="00A333D3">
        <w:rPr>
          <w:rFonts w:ascii="Cambria" w:eastAsia="Times New Roman" w:hAnsi="Cambria" w:cstheme="minorHAnsi"/>
          <w:b/>
          <w:bCs/>
          <w:lang w:val="en-US"/>
        </w:rPr>
        <w:t>Letter of Technical Bid</w:t>
      </w:r>
    </w:p>
    <w:p w:rsidR="008A5CDB" w:rsidRPr="00A333D3" w:rsidRDefault="008A5CDB" w:rsidP="006F033A">
      <w:pPr>
        <w:tabs>
          <w:tab w:val="right" w:pos="9000"/>
        </w:tabs>
        <w:ind w:left="360" w:right="288"/>
        <w:jc w:val="both"/>
        <w:rPr>
          <w:rFonts w:ascii="Cambria" w:eastAsia="Times New Roman" w:hAnsi="Cambria" w:cstheme="minorHAnsi"/>
          <w:lang w:val="en-US"/>
        </w:rPr>
      </w:pPr>
      <w:r w:rsidRPr="00A333D3">
        <w:rPr>
          <w:rFonts w:ascii="Cambria" w:eastAsia="Times New Roman" w:hAnsi="Cambria" w:cstheme="minorHAnsi"/>
          <w:lang w:val="en-US"/>
        </w:rPr>
        <w:t>[Bidder’s Letterhead]</w:t>
      </w:r>
    </w:p>
    <w:p w:rsidR="008A5CDB" w:rsidRPr="00A333D3" w:rsidRDefault="008A5CDB" w:rsidP="006F033A">
      <w:pPr>
        <w:autoSpaceDE w:val="0"/>
        <w:autoSpaceDN w:val="0"/>
        <w:adjustRightInd w:val="0"/>
        <w:ind w:left="4536"/>
        <w:jc w:val="both"/>
        <w:rPr>
          <w:rFonts w:ascii="Cambria" w:eastAsia="Times New Roman" w:hAnsi="Cambria" w:cstheme="minorHAnsi"/>
        </w:rPr>
      </w:pPr>
      <w:r w:rsidRPr="00A333D3">
        <w:rPr>
          <w:rFonts w:ascii="Cambria" w:eastAsia="Times New Roman" w:hAnsi="Cambria" w:cstheme="minorHAnsi"/>
        </w:rPr>
        <w:t>Date: ____________________________</w:t>
      </w:r>
    </w:p>
    <w:p w:rsidR="008A5CDB" w:rsidRPr="00A333D3" w:rsidRDefault="008A5CDB" w:rsidP="006F033A">
      <w:pPr>
        <w:autoSpaceDE w:val="0"/>
        <w:autoSpaceDN w:val="0"/>
        <w:adjustRightInd w:val="0"/>
        <w:ind w:left="4536"/>
        <w:jc w:val="both"/>
        <w:rPr>
          <w:rFonts w:ascii="Cambria" w:eastAsia="Times New Roman" w:hAnsi="Cambria" w:cstheme="minorHAnsi"/>
        </w:rPr>
      </w:pPr>
      <w:r w:rsidRPr="00A333D3">
        <w:rPr>
          <w:rFonts w:ascii="Cambria" w:eastAsia="Times New Roman" w:hAnsi="Cambria" w:cstheme="minorHAnsi"/>
        </w:rPr>
        <w:t>Tender No.: _______________________</w:t>
      </w:r>
    </w:p>
    <w:p w:rsidR="008A5CDB" w:rsidRPr="00A333D3" w:rsidRDefault="008A5CDB" w:rsidP="006F033A">
      <w:pPr>
        <w:ind w:left="4536"/>
        <w:jc w:val="both"/>
        <w:rPr>
          <w:rFonts w:ascii="Cambria" w:eastAsia="Times New Roman" w:hAnsi="Cambria" w:cstheme="minorHAnsi"/>
        </w:rPr>
      </w:pPr>
      <w:r w:rsidRPr="00A333D3">
        <w:rPr>
          <w:rFonts w:ascii="Cambria" w:eastAsia="Times New Roman" w:hAnsi="Cambria" w:cstheme="minorHAnsi"/>
        </w:rPr>
        <w:t>Invitation for Bid No.:________________</w:t>
      </w:r>
    </w:p>
    <w:p w:rsidR="008A5CDB" w:rsidRPr="00A333D3" w:rsidRDefault="008A5CDB" w:rsidP="006F033A">
      <w:pPr>
        <w:jc w:val="both"/>
        <w:rPr>
          <w:rFonts w:ascii="Cambria" w:eastAsia="Times New Roman" w:hAnsi="Cambria" w:cstheme="minorHAnsi"/>
          <w:lang w:val="en-GB" w:bidi="as-IN"/>
        </w:rPr>
      </w:pPr>
    </w:p>
    <w:p w:rsidR="008A5CDB" w:rsidRPr="00A333D3" w:rsidRDefault="008A5CDB" w:rsidP="006F033A">
      <w:pPr>
        <w:jc w:val="both"/>
        <w:rPr>
          <w:rFonts w:ascii="Cambria" w:eastAsia="Times New Roman" w:hAnsi="Cambria" w:cstheme="minorHAnsi"/>
          <w:lang w:val="en-GB" w:bidi="as-IN"/>
        </w:rPr>
      </w:pPr>
      <w:r w:rsidRPr="00A333D3">
        <w:rPr>
          <w:rFonts w:ascii="Cambria" w:eastAsia="Times New Roman" w:hAnsi="Cambria" w:cstheme="minorHAnsi"/>
          <w:lang w:val="en-GB" w:bidi="as-IN"/>
        </w:rPr>
        <w:t>To:____________________________________________________________________________</w:t>
      </w:r>
    </w:p>
    <w:p w:rsidR="008A5CDB" w:rsidRPr="00A333D3" w:rsidRDefault="008A5CDB" w:rsidP="006F033A">
      <w:pPr>
        <w:jc w:val="both"/>
        <w:rPr>
          <w:rFonts w:ascii="Cambria" w:eastAsia="Times New Roman" w:hAnsi="Cambria" w:cstheme="minorHAnsi"/>
          <w:lang w:val="en-GB" w:bidi="as-IN"/>
        </w:rPr>
      </w:pPr>
    </w:p>
    <w:p w:rsidR="008A5CDB" w:rsidRPr="00A333D3" w:rsidRDefault="008A5CDB" w:rsidP="006F033A">
      <w:pPr>
        <w:jc w:val="both"/>
        <w:rPr>
          <w:rFonts w:ascii="Cambria" w:eastAsia="Times New Roman" w:hAnsi="Cambria" w:cstheme="minorHAnsi"/>
          <w:lang w:val="en-GB" w:bidi="as-IN"/>
        </w:rPr>
      </w:pPr>
      <w:r w:rsidRPr="00A333D3">
        <w:rPr>
          <w:rFonts w:ascii="Cambria" w:eastAsia="Times New Roman" w:hAnsi="Cambria" w:cstheme="minorHAnsi"/>
          <w:lang w:bidi="as-IN"/>
        </w:rPr>
        <w:t>We, the undersigned, declare that:</w:t>
      </w:r>
    </w:p>
    <w:p w:rsidR="008A5CDB" w:rsidRPr="00A333D3" w:rsidRDefault="008A5CDB" w:rsidP="006F033A">
      <w:pPr>
        <w:jc w:val="both"/>
        <w:rPr>
          <w:rFonts w:ascii="Cambria" w:eastAsia="Times New Roman" w:hAnsi="Cambria" w:cstheme="minorHAnsi"/>
          <w:lang w:val="en-GB" w:bidi="as-IN"/>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rPr>
      </w:pPr>
      <w:r w:rsidRPr="00A333D3">
        <w:rPr>
          <w:rFonts w:ascii="Cambria" w:eastAsia="Times New Roman" w:hAnsi="Cambria" w:cstheme="minorHAnsi"/>
        </w:rPr>
        <w:t>We have examined and have no reservations to the Bidding Document, including Addenda No.: ___________________________________________.</w:t>
      </w:r>
    </w:p>
    <w:p w:rsidR="008A5CDB" w:rsidRPr="00A333D3" w:rsidRDefault="008A5CDB" w:rsidP="006F033A">
      <w:pPr>
        <w:autoSpaceDE w:val="0"/>
        <w:autoSpaceDN w:val="0"/>
        <w:adjustRightInd w:val="0"/>
        <w:ind w:left="851" w:hanging="851"/>
        <w:jc w:val="both"/>
        <w:rPr>
          <w:rFonts w:ascii="Cambria" w:eastAsia="Times New Roman" w:hAnsi="Cambria" w:cstheme="minorHAnsi"/>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rPr>
      </w:pPr>
      <w:r w:rsidRPr="00A333D3">
        <w:rPr>
          <w:rFonts w:ascii="Cambria" w:eastAsia="Times New Roman" w:hAnsi="Cambria" w:cstheme="minorHAnsi"/>
        </w:rPr>
        <w:t xml:space="preserve">We offer to supply in conformity with the Bidding Document and in accordance with the completion/delivery schedule specified in the bid document, the following Goods and Related Services: ________________________________ </w:t>
      </w:r>
    </w:p>
    <w:p w:rsidR="008A5CDB" w:rsidRPr="00A333D3" w:rsidRDefault="008A5CDB" w:rsidP="006F033A">
      <w:pPr>
        <w:autoSpaceDE w:val="0"/>
        <w:autoSpaceDN w:val="0"/>
        <w:adjustRightInd w:val="0"/>
        <w:ind w:left="851" w:hanging="851"/>
        <w:jc w:val="both"/>
        <w:rPr>
          <w:rFonts w:ascii="Cambria" w:eastAsia="Times New Roman" w:hAnsi="Cambria" w:cstheme="minorHAnsi"/>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val="en-GB" w:bidi="as-IN"/>
        </w:rPr>
        <w:t>Our Bid shall be valid for a period of ________ days from the date fixed for the bid submission deadline in accordance with the Bidding Document, and it shall remain binding upon us and may be accepted at any time before the expiration of that period;</w:t>
      </w:r>
    </w:p>
    <w:p w:rsidR="008A5CDB" w:rsidRPr="00A333D3" w:rsidRDefault="008A5CDB" w:rsidP="006F033A">
      <w:pPr>
        <w:autoSpaceDE w:val="0"/>
        <w:autoSpaceDN w:val="0"/>
        <w:adjustRightInd w:val="0"/>
        <w:ind w:left="851" w:hanging="851"/>
        <w:jc w:val="both"/>
        <w:rPr>
          <w:rFonts w:ascii="Cambria" w:eastAsia="Times New Roman" w:hAnsi="Cambria" w:cstheme="minorHAnsi"/>
          <w:lang w:val="en-GB" w:bidi="as-IN"/>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val="en-GB" w:bidi="as-IN"/>
        </w:rPr>
        <w:t>If</w:t>
      </w:r>
      <w:r w:rsidRPr="00A333D3">
        <w:rPr>
          <w:rFonts w:ascii="Cambria" w:eastAsia="Times New Roman" w:hAnsi="Cambria" w:cstheme="minorHAnsi"/>
          <w:lang w:bidi="as-IN"/>
        </w:rPr>
        <w:t xml:space="preserve"> our Bid is accepted, we commit to obtain a Performance Security in the amount of _______ percent of the Contract Price for the due performance of the Contract;</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We are not participating, as Bidders, in more than one Bid in this bidding process;</w:t>
      </w: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We understand that this Bid, together with your written acceptance thereof included in your notification of award, shall constitute a binding contract between us, until a formal Contract is prepared and executed.</w:t>
      </w: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 xml:space="preserve">Our firm, its </w:t>
      </w:r>
      <w:r w:rsidR="00A23F9B" w:rsidRPr="00A333D3">
        <w:rPr>
          <w:rFonts w:ascii="Cambria" w:eastAsia="Times New Roman" w:hAnsi="Cambria" w:cstheme="minorHAnsi"/>
          <w:lang w:bidi="as-IN"/>
        </w:rPr>
        <w:t>affiliates,</w:t>
      </w:r>
      <w:r w:rsidRPr="00A333D3">
        <w:rPr>
          <w:rFonts w:ascii="Cambria" w:eastAsia="Times New Roman" w:hAnsi="Cambria" w:cstheme="minorHAnsi"/>
          <w:lang w:bidi="as-IN"/>
        </w:rPr>
        <w:t xml:space="preserve"> or subsidiaries, including any Subcontractors or Suppliers for any part of the contract, has not been declared ineligible by </w:t>
      </w:r>
      <w:r w:rsidR="00A23F9B" w:rsidRPr="00A333D3">
        <w:rPr>
          <w:rFonts w:ascii="Cambria" w:eastAsia="Times New Roman" w:hAnsi="Cambria" w:cstheme="minorHAnsi"/>
          <w:lang w:bidi="as-IN"/>
        </w:rPr>
        <w:t>AEGCL, APDCL</w:t>
      </w:r>
      <w:r w:rsidRPr="00A333D3">
        <w:rPr>
          <w:rFonts w:ascii="Cambria" w:eastAsia="Times New Roman" w:hAnsi="Cambria" w:cstheme="minorHAnsi"/>
          <w:lang w:bidi="as-IN"/>
        </w:rPr>
        <w:t xml:space="preserve"> or APGCL under the Employer’s country laws or official regulations</w:t>
      </w: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We understand that you are not bound to accept the lowest evaluated bid or any other bid that you may receive.</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9F21AC" w:rsidRPr="00A333D3" w:rsidRDefault="009F21AC"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lastRenderedPageBreak/>
        <w:t>Name ________________________________________________________________________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In the capacity of 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Signed 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Vrinda"/>
          <w:lang w:bidi="as-IN"/>
        </w:rPr>
      </w:pPr>
      <w:r w:rsidRPr="00A333D3">
        <w:rPr>
          <w:rFonts w:ascii="Cambria" w:eastAsia="Times New Roman" w:hAnsi="Cambria" w:cs="Vrinda"/>
          <w:lang w:bidi="as-IN"/>
        </w:rPr>
        <w:t>Duly authorized to sign the Bid for and on behalf of ____________________________________</w:t>
      </w:r>
    </w:p>
    <w:p w:rsidR="008A5CDB" w:rsidRPr="00A333D3" w:rsidRDefault="008A5CDB" w:rsidP="006F033A">
      <w:pPr>
        <w:autoSpaceDE w:val="0"/>
        <w:autoSpaceDN w:val="0"/>
        <w:adjustRightInd w:val="0"/>
        <w:jc w:val="both"/>
        <w:rPr>
          <w:rFonts w:ascii="Cambria" w:eastAsia="Times New Roman" w:hAnsi="Cambria" w:cs="Vrinda"/>
          <w:lang w:bidi="as-IN"/>
        </w:rPr>
      </w:pPr>
    </w:p>
    <w:p w:rsidR="008A5CDB" w:rsidRPr="00A333D3" w:rsidRDefault="008A5CDB" w:rsidP="006F033A">
      <w:pPr>
        <w:autoSpaceDE w:val="0"/>
        <w:autoSpaceDN w:val="0"/>
        <w:adjustRightInd w:val="0"/>
        <w:jc w:val="both"/>
        <w:rPr>
          <w:rFonts w:ascii="Cambria" w:eastAsia="Times New Roman" w:hAnsi="Cambria" w:cs="Vrinda"/>
          <w:lang w:bidi="as-IN"/>
        </w:rPr>
      </w:pPr>
      <w:r w:rsidRPr="00A333D3">
        <w:rPr>
          <w:rFonts w:ascii="Cambria" w:eastAsia="Times New Roman" w:hAnsi="Cambria" w:cs="Vrinda"/>
          <w:lang w:bidi="as-IN"/>
        </w:rPr>
        <w:t>Date _________________________________________________________________________</w:t>
      </w:r>
    </w:p>
    <w:p w:rsidR="008A5CDB" w:rsidRPr="00A333D3" w:rsidRDefault="008A5CDB" w:rsidP="006F033A">
      <w:pPr>
        <w:jc w:val="both"/>
        <w:rPr>
          <w:rFonts w:ascii="Cambria" w:eastAsiaTheme="minorHAnsi" w:hAnsi="Cambria" w:cs="Arial"/>
          <w:color w:val="000000"/>
          <w:lang w:val="en-US"/>
        </w:rPr>
      </w:pPr>
    </w:p>
    <w:p w:rsidR="00CC6CA1" w:rsidRPr="00A333D3" w:rsidRDefault="00CC6CA1" w:rsidP="006F033A">
      <w:pPr>
        <w:jc w:val="both"/>
        <w:rPr>
          <w:rFonts w:ascii="Cambria" w:eastAsiaTheme="minorHAnsi" w:hAnsi="Cambria" w:cs="Arial"/>
          <w:color w:val="000000"/>
          <w:lang w:val="en-US"/>
        </w:rPr>
      </w:pPr>
    </w:p>
    <w:p w:rsidR="00CC6CA1" w:rsidRPr="00A333D3" w:rsidRDefault="00CC6CA1"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8A5CDB" w:rsidRPr="00A333D3" w:rsidRDefault="008A5CDB" w:rsidP="006F033A">
      <w:pPr>
        <w:jc w:val="both"/>
        <w:rPr>
          <w:rFonts w:ascii="Cambria" w:hAnsi="Cambria"/>
        </w:rPr>
      </w:pPr>
    </w:p>
    <w:p w:rsidR="009F21AC" w:rsidRPr="00A333D3" w:rsidRDefault="00590889" w:rsidP="006F033A">
      <w:pPr>
        <w:tabs>
          <w:tab w:val="left" w:pos="2160"/>
        </w:tabs>
        <w:jc w:val="both"/>
        <w:rPr>
          <w:rFonts w:ascii="Cambria" w:hAnsi="Cambria"/>
        </w:rPr>
      </w:pPr>
      <w:r w:rsidRPr="00A333D3">
        <w:rPr>
          <w:rFonts w:ascii="Cambria" w:hAnsi="Cambria"/>
        </w:rPr>
        <w:tab/>
      </w:r>
    </w:p>
    <w:p w:rsidR="00590889" w:rsidRPr="00A333D3" w:rsidRDefault="00590889" w:rsidP="006F033A">
      <w:pPr>
        <w:tabs>
          <w:tab w:val="left" w:pos="2160"/>
        </w:tabs>
        <w:jc w:val="both"/>
        <w:rPr>
          <w:rFonts w:ascii="Cambria" w:hAnsi="Cambria"/>
        </w:rPr>
      </w:pPr>
    </w:p>
    <w:p w:rsidR="00590889" w:rsidRPr="00A333D3" w:rsidRDefault="00590889" w:rsidP="006F033A">
      <w:pPr>
        <w:tabs>
          <w:tab w:val="left" w:pos="2160"/>
        </w:tabs>
        <w:jc w:val="both"/>
        <w:rPr>
          <w:rFonts w:ascii="Cambria" w:hAnsi="Cambria"/>
        </w:rPr>
      </w:pPr>
    </w:p>
    <w:p w:rsidR="00A966EB" w:rsidRDefault="00A966EB" w:rsidP="006F033A">
      <w:pPr>
        <w:jc w:val="both"/>
        <w:rPr>
          <w:rFonts w:ascii="Cambria" w:hAnsi="Cambria"/>
        </w:rPr>
      </w:pPr>
    </w:p>
    <w:p w:rsidR="000D24B5" w:rsidRDefault="000D24B5" w:rsidP="006F033A">
      <w:pPr>
        <w:jc w:val="both"/>
        <w:rPr>
          <w:rFonts w:ascii="Cambria" w:hAnsi="Cambria"/>
        </w:rPr>
      </w:pPr>
    </w:p>
    <w:p w:rsidR="000D24B5" w:rsidRDefault="000D24B5" w:rsidP="006F033A">
      <w:pPr>
        <w:jc w:val="both"/>
        <w:rPr>
          <w:rFonts w:ascii="Cambria" w:hAnsi="Cambria"/>
        </w:rPr>
      </w:pPr>
    </w:p>
    <w:p w:rsidR="000D24B5" w:rsidRPr="00A333D3" w:rsidRDefault="000D24B5" w:rsidP="006F033A">
      <w:pPr>
        <w:jc w:val="both"/>
        <w:rPr>
          <w:rFonts w:ascii="Cambria" w:hAnsi="Cambria"/>
        </w:rPr>
      </w:pPr>
    </w:p>
    <w:p w:rsidR="00A966EB" w:rsidRDefault="00A966EB" w:rsidP="006F033A">
      <w:pPr>
        <w:jc w:val="both"/>
        <w:rPr>
          <w:rFonts w:ascii="Cambria" w:hAnsi="Cambria"/>
        </w:rPr>
      </w:pPr>
    </w:p>
    <w:p w:rsidR="002434E9" w:rsidRDefault="002434E9" w:rsidP="006F033A">
      <w:pPr>
        <w:jc w:val="both"/>
        <w:rPr>
          <w:rFonts w:ascii="Cambria" w:hAnsi="Cambria"/>
        </w:rPr>
      </w:pPr>
    </w:p>
    <w:p w:rsidR="002434E9" w:rsidRPr="00A333D3" w:rsidRDefault="002434E9" w:rsidP="006F033A">
      <w:pPr>
        <w:jc w:val="both"/>
        <w:rPr>
          <w:rFonts w:ascii="Cambria" w:hAnsi="Cambria"/>
        </w:rPr>
      </w:pPr>
    </w:p>
    <w:p w:rsidR="008A5CDB" w:rsidRPr="00A333D3" w:rsidRDefault="008A5CDB" w:rsidP="006F033A">
      <w:pPr>
        <w:ind w:left="720"/>
        <w:jc w:val="both"/>
        <w:rPr>
          <w:rFonts w:ascii="Cambria" w:eastAsia="SimSun" w:hAnsi="Cambria" w:cstheme="minorHAnsi"/>
          <w:b/>
          <w:lang w:val="en-US" w:eastAsia="zh-CN" w:bidi="as-IN"/>
        </w:rPr>
      </w:pPr>
      <w:bookmarkStart w:id="2" w:name="_Ref360703138"/>
      <w:r w:rsidRPr="00A333D3">
        <w:rPr>
          <w:rFonts w:ascii="Cambria" w:eastAsia="SimSun" w:hAnsi="Cambria" w:cstheme="minorHAnsi"/>
          <w:b/>
          <w:lang w:val="en-US" w:eastAsia="zh-CN" w:bidi="as-IN"/>
        </w:rPr>
        <w:t>Price Proposal Submission Sheet</w:t>
      </w:r>
      <w:bookmarkEnd w:id="2"/>
    </w:p>
    <w:p w:rsidR="008A5CDB" w:rsidRPr="00A333D3" w:rsidRDefault="008A5CDB" w:rsidP="006F033A">
      <w:pPr>
        <w:autoSpaceDE w:val="0"/>
        <w:autoSpaceDN w:val="0"/>
        <w:adjustRightInd w:val="0"/>
        <w:jc w:val="both"/>
        <w:rPr>
          <w:rFonts w:ascii="Cambria" w:eastAsia="SimSun" w:hAnsi="Cambria" w:cstheme="minorHAnsi"/>
          <w:b/>
          <w:lang w:val="en-US" w:eastAsia="zh-CN" w:bidi="as-IN"/>
        </w:rPr>
      </w:pPr>
    </w:p>
    <w:p w:rsidR="008A5CDB" w:rsidRPr="00A333D3" w:rsidRDefault="008A5CDB" w:rsidP="006F033A">
      <w:pPr>
        <w:autoSpaceDE w:val="0"/>
        <w:autoSpaceDN w:val="0"/>
        <w:adjustRightInd w:val="0"/>
        <w:jc w:val="both"/>
        <w:rPr>
          <w:rFonts w:ascii="Cambria" w:eastAsia="Times New Roman" w:hAnsi="Cambria" w:cstheme="minorHAnsi"/>
          <w:bCs/>
          <w:lang w:bidi="as-IN"/>
        </w:rPr>
      </w:pPr>
    </w:p>
    <w:p w:rsidR="008A5CDB" w:rsidRPr="00A333D3" w:rsidRDefault="008A5CDB" w:rsidP="006F033A">
      <w:pPr>
        <w:autoSpaceDE w:val="0"/>
        <w:autoSpaceDN w:val="0"/>
        <w:adjustRightInd w:val="0"/>
        <w:ind w:left="4536"/>
        <w:jc w:val="both"/>
        <w:rPr>
          <w:rFonts w:ascii="Cambria" w:eastAsia="Times New Roman" w:hAnsi="Cambria" w:cstheme="minorHAnsi"/>
        </w:rPr>
      </w:pPr>
      <w:r w:rsidRPr="00A333D3">
        <w:rPr>
          <w:rFonts w:ascii="Cambria" w:eastAsia="Times New Roman" w:hAnsi="Cambria" w:cstheme="minorHAnsi"/>
        </w:rPr>
        <w:t>Date: ____________________________</w:t>
      </w:r>
    </w:p>
    <w:p w:rsidR="008A5CDB" w:rsidRPr="00A333D3" w:rsidRDefault="008A5CDB" w:rsidP="006F033A">
      <w:pPr>
        <w:autoSpaceDE w:val="0"/>
        <w:autoSpaceDN w:val="0"/>
        <w:adjustRightInd w:val="0"/>
        <w:ind w:left="4536"/>
        <w:jc w:val="both"/>
        <w:rPr>
          <w:rFonts w:ascii="Cambria" w:eastAsia="Times New Roman" w:hAnsi="Cambria" w:cstheme="minorHAnsi"/>
        </w:rPr>
      </w:pPr>
    </w:p>
    <w:p w:rsidR="008A5CDB" w:rsidRPr="00A333D3" w:rsidRDefault="008A5CDB" w:rsidP="006F033A">
      <w:pPr>
        <w:autoSpaceDE w:val="0"/>
        <w:autoSpaceDN w:val="0"/>
        <w:adjustRightInd w:val="0"/>
        <w:ind w:left="4536"/>
        <w:jc w:val="both"/>
        <w:rPr>
          <w:rFonts w:ascii="Cambria" w:eastAsia="Times New Roman" w:hAnsi="Cambria" w:cstheme="minorHAnsi"/>
        </w:rPr>
      </w:pPr>
      <w:r w:rsidRPr="00A333D3">
        <w:rPr>
          <w:rFonts w:ascii="Cambria" w:eastAsia="Times New Roman" w:hAnsi="Cambria" w:cstheme="minorHAnsi"/>
        </w:rPr>
        <w:t>Tender No.: _______________________</w:t>
      </w:r>
    </w:p>
    <w:p w:rsidR="008A5CDB" w:rsidRPr="00A333D3" w:rsidRDefault="008A5CDB" w:rsidP="006F033A">
      <w:pPr>
        <w:autoSpaceDE w:val="0"/>
        <w:autoSpaceDN w:val="0"/>
        <w:adjustRightInd w:val="0"/>
        <w:ind w:left="4536"/>
        <w:jc w:val="both"/>
        <w:rPr>
          <w:rFonts w:ascii="Cambria" w:eastAsia="Times New Roman" w:hAnsi="Cambria" w:cstheme="minorHAnsi"/>
        </w:rPr>
      </w:pPr>
    </w:p>
    <w:p w:rsidR="008A5CDB" w:rsidRPr="00A333D3" w:rsidRDefault="008A5CDB" w:rsidP="006F033A">
      <w:pPr>
        <w:ind w:left="4536"/>
        <w:jc w:val="both"/>
        <w:rPr>
          <w:rFonts w:ascii="Cambria" w:eastAsia="Times New Roman" w:hAnsi="Cambria" w:cstheme="minorHAnsi"/>
        </w:rPr>
      </w:pPr>
      <w:r w:rsidRPr="00A333D3">
        <w:rPr>
          <w:rFonts w:ascii="Cambria" w:eastAsia="Times New Roman" w:hAnsi="Cambria" w:cstheme="minorHAnsi"/>
        </w:rPr>
        <w:t xml:space="preserve">Invitation for Bid </w:t>
      </w:r>
      <w:r w:rsidR="00A23F9B" w:rsidRPr="00A333D3">
        <w:rPr>
          <w:rFonts w:ascii="Cambria" w:eastAsia="Times New Roman" w:hAnsi="Cambria" w:cstheme="minorHAnsi"/>
        </w:rPr>
        <w:t>No.: _</w:t>
      </w:r>
      <w:r w:rsidRPr="00A333D3">
        <w:rPr>
          <w:rFonts w:ascii="Cambria" w:eastAsia="Times New Roman" w:hAnsi="Cambria" w:cstheme="minorHAnsi"/>
        </w:rPr>
        <w:t>_______________</w:t>
      </w:r>
    </w:p>
    <w:p w:rsidR="008A5CDB" w:rsidRPr="00A333D3" w:rsidRDefault="008A5CDB" w:rsidP="006F033A">
      <w:pPr>
        <w:jc w:val="both"/>
        <w:rPr>
          <w:rFonts w:ascii="Cambria" w:eastAsia="Times New Roman" w:hAnsi="Cambria" w:cstheme="minorHAnsi"/>
          <w:lang w:val="en-GB" w:bidi="as-IN"/>
        </w:rPr>
      </w:pPr>
    </w:p>
    <w:p w:rsidR="008A5CDB" w:rsidRPr="00A333D3" w:rsidRDefault="00A23F9B" w:rsidP="006F033A">
      <w:pPr>
        <w:jc w:val="both"/>
        <w:rPr>
          <w:rFonts w:ascii="Cambria" w:eastAsia="Times New Roman" w:hAnsi="Cambria" w:cstheme="minorHAnsi"/>
          <w:lang w:val="en-GB" w:bidi="as-IN"/>
        </w:rPr>
      </w:pPr>
      <w:r w:rsidRPr="00A333D3">
        <w:rPr>
          <w:rFonts w:ascii="Cambria" w:eastAsia="Times New Roman" w:hAnsi="Cambria" w:cstheme="minorHAnsi"/>
          <w:lang w:val="en-GB" w:bidi="as-IN"/>
        </w:rPr>
        <w:t>To: _</w:t>
      </w:r>
      <w:r w:rsidR="008A5CDB" w:rsidRPr="00A333D3">
        <w:rPr>
          <w:rFonts w:ascii="Cambria" w:eastAsia="Times New Roman" w:hAnsi="Cambria" w:cstheme="minorHAnsi"/>
          <w:lang w:val="en-GB" w:bidi="as-IN"/>
        </w:rPr>
        <w:t>___________________________________________________________________________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We, the undersigned, declare that:</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 xml:space="preserve">We have examined and have no reservations to the Bidding Document, including Addenda </w:t>
      </w:r>
      <w:r w:rsidR="00A23F9B" w:rsidRPr="00A333D3">
        <w:rPr>
          <w:rFonts w:ascii="Cambria" w:eastAsia="Times New Roman" w:hAnsi="Cambria" w:cstheme="minorHAnsi"/>
          <w:lang w:bidi="as-IN"/>
        </w:rPr>
        <w:t>No.: _</w:t>
      </w:r>
      <w:r w:rsidRPr="00A333D3">
        <w:rPr>
          <w:rFonts w:ascii="Cambria" w:eastAsia="Times New Roman" w:hAnsi="Cambria" w:cstheme="minorHAnsi"/>
          <w:lang w:bidi="as-IN"/>
        </w:rPr>
        <w:t>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We offer to supply in conformity with the Bidding Document and in accordance with the completion/delivery schedule specified Schedule of Supply &amp; Erection, the following Goods and Related Services: 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The total price of our Bid, excluding any discounts offered in item (d) below is: 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The discounts offered and the methodology for their application are: 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The following commissions, gratuities, or fees have been paid or are to be paid with respect to the bidding process or execution of the Contract:</w:t>
      </w:r>
    </w:p>
    <w:p w:rsidR="008A5CDB" w:rsidRPr="00A333D3" w:rsidRDefault="008A5CDB" w:rsidP="006F033A">
      <w:pPr>
        <w:autoSpaceDE w:val="0"/>
        <w:autoSpaceDN w:val="0"/>
        <w:adjustRightInd w:val="0"/>
        <w:ind w:left="567"/>
        <w:jc w:val="both"/>
        <w:rPr>
          <w:rFonts w:ascii="Cambria" w:eastAsia="Times New Roman" w:hAnsi="Cambria" w:cstheme="minorHAnsi"/>
          <w:lang w:val="en-GB" w:bidi="as-IN"/>
        </w:rPr>
      </w:pPr>
    </w:p>
    <w:p w:rsidR="009D7378" w:rsidRPr="00A333D3" w:rsidRDefault="009D7378" w:rsidP="006F033A">
      <w:pPr>
        <w:autoSpaceDE w:val="0"/>
        <w:autoSpaceDN w:val="0"/>
        <w:adjustRightInd w:val="0"/>
        <w:ind w:left="567"/>
        <w:jc w:val="both"/>
        <w:rPr>
          <w:rFonts w:ascii="Cambria" w:eastAsia="Times New Roman" w:hAnsi="Cambria" w:cstheme="minorHAnsi"/>
          <w:lang w:val="en-GB" w:bidi="as-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8A5CDB" w:rsidRPr="00A333D3" w:rsidTr="008A5CDB">
        <w:trPr>
          <w:jc w:val="center"/>
        </w:trPr>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Name of Recipient</w:t>
            </w: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Address</w:t>
            </w: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Reason</w:t>
            </w: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Amount</w:t>
            </w:r>
          </w:p>
        </w:tc>
      </w:tr>
      <w:tr w:rsidR="008A5CDB" w:rsidRPr="00A333D3" w:rsidTr="008A5CDB">
        <w:trPr>
          <w:jc w:val="center"/>
        </w:trPr>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r>
      <w:tr w:rsidR="008A5CDB" w:rsidRPr="00A333D3" w:rsidTr="008A5CDB">
        <w:trPr>
          <w:jc w:val="center"/>
        </w:trPr>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r>
    </w:tbl>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(If none has been paid or is to be paid, indicate “none.”)</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Name ________________________________________________________________________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In the capacity of 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Signed 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Duly authorized to sign the Bid for and on behalf of 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Date _________________________________________________________________________</w:t>
      </w: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9D7378" w:rsidRPr="00A333D3" w:rsidRDefault="009D7378" w:rsidP="006F033A">
      <w:pPr>
        <w:jc w:val="both"/>
        <w:rPr>
          <w:rFonts w:ascii="Cambria" w:hAnsi="Cambria" w:cstheme="minorHAnsi"/>
        </w:rPr>
      </w:pPr>
    </w:p>
    <w:p w:rsidR="009D7378" w:rsidRPr="00A333D3" w:rsidRDefault="009D7378" w:rsidP="006F033A">
      <w:pPr>
        <w:jc w:val="both"/>
        <w:rPr>
          <w:rFonts w:ascii="Cambria" w:hAnsi="Cambria" w:cstheme="minorHAnsi"/>
        </w:rPr>
      </w:pPr>
    </w:p>
    <w:p w:rsidR="002E3EE7" w:rsidRPr="00A333D3" w:rsidRDefault="002E3EE7" w:rsidP="006F033A">
      <w:pPr>
        <w:jc w:val="both"/>
        <w:rPr>
          <w:rFonts w:ascii="Cambria" w:hAnsi="Cambria" w:cstheme="minorHAnsi"/>
        </w:rPr>
      </w:pPr>
    </w:p>
    <w:p w:rsidR="00341F71" w:rsidRPr="00A333D3" w:rsidRDefault="00341F71" w:rsidP="006F033A">
      <w:pPr>
        <w:jc w:val="both"/>
        <w:rPr>
          <w:rFonts w:ascii="Cambria" w:hAnsi="Cambria" w:cstheme="minorHAnsi"/>
        </w:rPr>
      </w:pPr>
    </w:p>
    <w:p w:rsidR="00341F71" w:rsidRDefault="00341F71"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Pr="00A333D3" w:rsidRDefault="006160A4" w:rsidP="006F033A">
      <w:pPr>
        <w:jc w:val="both"/>
        <w:rPr>
          <w:rFonts w:ascii="Cambria" w:hAnsi="Cambria" w:cstheme="minorHAnsi"/>
        </w:rPr>
      </w:pPr>
    </w:p>
    <w:p w:rsidR="00590889" w:rsidRPr="00A333D3" w:rsidRDefault="00590889" w:rsidP="006F033A">
      <w:pPr>
        <w:jc w:val="both"/>
        <w:rPr>
          <w:rFonts w:ascii="Cambria" w:hAnsi="Cambria" w:cstheme="minorHAnsi"/>
        </w:rPr>
      </w:pPr>
    </w:p>
    <w:p w:rsidR="00590889" w:rsidRPr="00A333D3" w:rsidRDefault="00590889" w:rsidP="006F033A">
      <w:pPr>
        <w:jc w:val="both"/>
        <w:rPr>
          <w:rFonts w:ascii="Cambria" w:hAnsi="Cambria" w:cstheme="minorHAnsi"/>
        </w:rPr>
      </w:pPr>
    </w:p>
    <w:p w:rsidR="008A5CDB" w:rsidRPr="00A333D3" w:rsidRDefault="008A5CDB" w:rsidP="006F033A">
      <w:pPr>
        <w:jc w:val="both"/>
        <w:rPr>
          <w:rFonts w:ascii="Cambria" w:hAnsi="Cambria" w:cstheme="minorHAnsi"/>
          <w:b/>
        </w:rPr>
      </w:pPr>
      <w:r w:rsidRPr="00A333D3">
        <w:rPr>
          <w:rFonts w:ascii="Cambria" w:hAnsi="Cambria" w:cstheme="minorHAnsi"/>
          <w:b/>
        </w:rPr>
        <w:t>Bidding Forms:</w:t>
      </w:r>
    </w:p>
    <w:p w:rsidR="008A5CDB" w:rsidRPr="00A333D3" w:rsidRDefault="008A5CDB" w:rsidP="006F033A">
      <w:pPr>
        <w:ind w:left="1620" w:hanging="1620"/>
        <w:jc w:val="both"/>
        <w:rPr>
          <w:rFonts w:ascii="Cambria" w:hAnsi="Cambria" w:cstheme="minorHAnsi"/>
          <w:b/>
        </w:rPr>
      </w:pPr>
      <w:r w:rsidRPr="00A333D3">
        <w:rPr>
          <w:rFonts w:ascii="Cambria" w:hAnsi="Cambria" w:cstheme="minorHAnsi"/>
          <w:b/>
        </w:rPr>
        <w:t>Name of work:</w:t>
      </w:r>
    </w:p>
    <w:p w:rsidR="008A5CDB" w:rsidRPr="00A333D3" w:rsidRDefault="008A5CDB" w:rsidP="006F033A">
      <w:pPr>
        <w:ind w:left="1620" w:hanging="1620"/>
        <w:jc w:val="both"/>
        <w:rPr>
          <w:rFonts w:ascii="Cambria" w:hAnsi="Cambria" w:cstheme="minorHAnsi"/>
          <w:b/>
        </w:rPr>
      </w:pPr>
      <w:r w:rsidRPr="00A333D3">
        <w:rPr>
          <w:rFonts w:ascii="Cambria" w:hAnsi="Cambria" w:cstheme="minorHAnsi"/>
          <w:b/>
        </w:rPr>
        <w:t>_______________________________________________________________________________________</w:t>
      </w:r>
    </w:p>
    <w:p w:rsidR="008A5CDB" w:rsidRPr="00A333D3" w:rsidRDefault="008A5CDB" w:rsidP="006F033A">
      <w:pPr>
        <w:ind w:left="1620" w:hanging="1620"/>
        <w:jc w:val="both"/>
        <w:rPr>
          <w:rFonts w:ascii="Cambria" w:hAnsi="Cambria" w:cstheme="minorHAnsi"/>
          <w:b/>
        </w:rPr>
      </w:pPr>
    </w:p>
    <w:p w:rsidR="008A5CDB" w:rsidRPr="00A333D3" w:rsidRDefault="008A5CDB" w:rsidP="006F033A">
      <w:pPr>
        <w:jc w:val="both"/>
        <w:rPr>
          <w:rFonts w:ascii="Cambria" w:hAnsi="Cambria" w:cstheme="minorHAnsi"/>
          <w:b/>
        </w:rPr>
      </w:pPr>
      <w:r w:rsidRPr="00A333D3">
        <w:rPr>
          <w:rFonts w:ascii="Cambria" w:hAnsi="Cambria" w:cstheme="minorHAnsi"/>
          <w:b/>
        </w:rPr>
        <w:t>Bid Identification No:</w:t>
      </w:r>
    </w:p>
    <w:p w:rsidR="008A5CDB" w:rsidRPr="00A333D3" w:rsidRDefault="008A5CDB" w:rsidP="006F033A">
      <w:pPr>
        <w:jc w:val="both"/>
        <w:rPr>
          <w:rFonts w:ascii="Cambria" w:hAnsi="Cambria" w:cstheme="minorHAnsi"/>
          <w:b/>
        </w:rPr>
      </w:pPr>
      <w:r w:rsidRPr="00A333D3">
        <w:rPr>
          <w:rFonts w:ascii="Cambria" w:hAnsi="Cambria" w:cstheme="minorHAnsi"/>
          <w:b/>
          <w:u w:val="single"/>
        </w:rPr>
        <w:t xml:space="preserve"> ______________________________________</w:t>
      </w:r>
    </w:p>
    <w:p w:rsidR="008A5CDB" w:rsidRPr="00A333D3" w:rsidRDefault="008A5CDB" w:rsidP="006F033A">
      <w:pPr>
        <w:jc w:val="both"/>
        <w:rPr>
          <w:rFonts w:ascii="Cambria" w:hAnsi="Cambria" w:cstheme="minorHAnsi"/>
          <w:b/>
        </w:rPr>
      </w:pPr>
    </w:p>
    <w:p w:rsidR="008A5CDB" w:rsidRPr="00A333D3" w:rsidRDefault="008A5CDB" w:rsidP="006F033A">
      <w:pPr>
        <w:jc w:val="both"/>
        <w:rPr>
          <w:rFonts w:ascii="Cambria" w:hAnsi="Cambria" w:cstheme="minorHAnsi"/>
          <w:b/>
        </w:rPr>
      </w:pPr>
      <w:r w:rsidRPr="00A333D3">
        <w:rPr>
          <w:rFonts w:ascii="Cambria" w:hAnsi="Cambria" w:cstheme="minorHAnsi"/>
          <w:b/>
        </w:rPr>
        <w:t xml:space="preserve">General </w:t>
      </w:r>
    </w:p>
    <w:p w:rsidR="008A5CDB" w:rsidRPr="00A333D3" w:rsidRDefault="008A5CDB" w:rsidP="006F033A">
      <w:pPr>
        <w:numPr>
          <w:ilvl w:val="0"/>
          <w:numId w:val="6"/>
        </w:numPr>
        <w:spacing w:after="0" w:line="240" w:lineRule="auto"/>
        <w:ind w:left="567" w:hanging="567"/>
        <w:jc w:val="both"/>
        <w:rPr>
          <w:rFonts w:ascii="Cambria" w:hAnsi="Cambria" w:cstheme="minorHAnsi"/>
        </w:rPr>
      </w:pPr>
      <w:r w:rsidRPr="00A333D3">
        <w:rPr>
          <w:rFonts w:ascii="Cambria" w:hAnsi="Cambria" w:cstheme="minorHAnsi"/>
        </w:rPr>
        <w:t>Name of the Firm/Contractor:</w:t>
      </w:r>
    </w:p>
    <w:p w:rsidR="008A5CDB" w:rsidRPr="00A333D3" w:rsidRDefault="008A5CDB" w:rsidP="006F033A">
      <w:pPr>
        <w:numPr>
          <w:ilvl w:val="0"/>
          <w:numId w:val="6"/>
        </w:numPr>
        <w:spacing w:after="0" w:line="240" w:lineRule="auto"/>
        <w:ind w:left="567" w:hanging="567"/>
        <w:jc w:val="both"/>
        <w:rPr>
          <w:rFonts w:ascii="Cambria" w:hAnsi="Cambria" w:cstheme="minorHAnsi"/>
        </w:rPr>
      </w:pPr>
      <w:r w:rsidRPr="00A333D3">
        <w:rPr>
          <w:rFonts w:ascii="Cambria" w:hAnsi="Cambria" w:cstheme="minorHAnsi"/>
        </w:rPr>
        <w:t>Full Address:</w:t>
      </w:r>
    </w:p>
    <w:p w:rsidR="008A5CDB" w:rsidRPr="00A333D3" w:rsidRDefault="008A5CDB" w:rsidP="006F033A">
      <w:pPr>
        <w:numPr>
          <w:ilvl w:val="0"/>
          <w:numId w:val="6"/>
        </w:numPr>
        <w:spacing w:after="0" w:line="240" w:lineRule="auto"/>
        <w:ind w:left="567" w:hanging="567"/>
        <w:jc w:val="both"/>
        <w:rPr>
          <w:rFonts w:ascii="Cambria" w:hAnsi="Cambria" w:cstheme="minorHAnsi"/>
        </w:rPr>
      </w:pPr>
      <w:r w:rsidRPr="00A333D3">
        <w:rPr>
          <w:rFonts w:ascii="Cambria" w:hAnsi="Cambria" w:cstheme="minorHAnsi"/>
        </w:rPr>
        <w:t>Constitution of the Firm:</w:t>
      </w:r>
    </w:p>
    <w:p w:rsidR="008A5CDB" w:rsidRPr="00A333D3" w:rsidRDefault="008A5CDB" w:rsidP="006F033A">
      <w:pPr>
        <w:ind w:firstLine="567"/>
        <w:jc w:val="both"/>
        <w:rPr>
          <w:rFonts w:ascii="Cambria" w:hAnsi="Cambria" w:cstheme="minorHAnsi"/>
        </w:rPr>
      </w:pPr>
      <w:r w:rsidRPr="00A333D3">
        <w:rPr>
          <w:rFonts w:ascii="Cambria" w:hAnsi="Cambria" w:cstheme="minorHAnsi"/>
        </w:rPr>
        <w:t>a) Whether Partnership or any type:</w:t>
      </w:r>
    </w:p>
    <w:p w:rsidR="008A5CDB" w:rsidRPr="00A333D3" w:rsidRDefault="008A5CDB" w:rsidP="006F033A">
      <w:pPr>
        <w:jc w:val="both"/>
        <w:rPr>
          <w:rFonts w:ascii="Cambria" w:hAnsi="Cambria" w:cstheme="minorHAnsi"/>
          <w:b/>
        </w:rPr>
      </w:pPr>
      <w:r w:rsidRPr="00A333D3">
        <w:rPr>
          <w:rFonts w:ascii="Cambria" w:hAnsi="Cambria" w:cstheme="minorHAnsi"/>
          <w:b/>
        </w:rPr>
        <w:t>A) Experience</w:t>
      </w:r>
    </w:p>
    <w:p w:rsidR="008A5CDB" w:rsidRPr="00A333D3" w:rsidRDefault="008A5CDB" w:rsidP="006F033A">
      <w:pPr>
        <w:numPr>
          <w:ilvl w:val="0"/>
          <w:numId w:val="7"/>
        </w:numPr>
        <w:spacing w:after="0" w:line="240" w:lineRule="auto"/>
        <w:ind w:left="567" w:hanging="567"/>
        <w:jc w:val="both"/>
        <w:rPr>
          <w:rFonts w:ascii="Cambria" w:hAnsi="Cambria" w:cstheme="minorHAnsi"/>
        </w:rPr>
      </w:pPr>
      <w:r w:rsidRPr="00A333D3">
        <w:rPr>
          <w:rFonts w:ascii="Cambria" w:hAnsi="Cambria" w:cstheme="minorHAnsi"/>
        </w:rPr>
        <w:t>No of years the Firm/Contractor has been in operation under its present name.</w:t>
      </w:r>
    </w:p>
    <w:p w:rsidR="008A5CDB" w:rsidRPr="00A333D3" w:rsidRDefault="008A5CDB" w:rsidP="006F033A">
      <w:pPr>
        <w:numPr>
          <w:ilvl w:val="0"/>
          <w:numId w:val="7"/>
        </w:numPr>
        <w:spacing w:after="0" w:line="240" w:lineRule="auto"/>
        <w:ind w:left="567" w:hanging="567"/>
        <w:jc w:val="both"/>
        <w:rPr>
          <w:rFonts w:ascii="Cambria" w:hAnsi="Cambria" w:cstheme="minorHAnsi"/>
        </w:rPr>
      </w:pPr>
      <w:r w:rsidRPr="00A333D3">
        <w:rPr>
          <w:rFonts w:ascii="Cambria" w:hAnsi="Cambria" w:cstheme="minorHAnsi"/>
        </w:rPr>
        <w:t>Details of work executed/being executed by the tenderer in the last three years.</w:t>
      </w:r>
    </w:p>
    <w:p w:rsidR="008A5CDB" w:rsidRPr="00A333D3" w:rsidRDefault="008A5CDB" w:rsidP="006F033A">
      <w:pPr>
        <w:numPr>
          <w:ilvl w:val="0"/>
          <w:numId w:val="7"/>
        </w:numPr>
        <w:spacing w:after="0" w:line="240" w:lineRule="auto"/>
        <w:ind w:left="567" w:hanging="567"/>
        <w:jc w:val="both"/>
        <w:rPr>
          <w:rFonts w:ascii="Cambria" w:hAnsi="Cambria" w:cstheme="minorHAnsi"/>
        </w:rPr>
      </w:pPr>
      <w:r w:rsidRPr="00A333D3">
        <w:rPr>
          <w:rFonts w:ascii="Cambria" w:hAnsi="Cambria" w:cstheme="minorHAnsi"/>
        </w:rPr>
        <w:t>Testimonials from Clients Company on various works executed for the last three years.</w:t>
      </w:r>
    </w:p>
    <w:p w:rsidR="008A5CDB" w:rsidRPr="00A333D3" w:rsidRDefault="008A5CDB" w:rsidP="006F033A">
      <w:pPr>
        <w:jc w:val="both"/>
        <w:rPr>
          <w:rFonts w:ascii="Cambria" w:hAnsi="Cambria" w:cstheme="minorHAnsi"/>
        </w:rPr>
      </w:pPr>
      <w:r w:rsidRPr="00A333D3">
        <w:rPr>
          <w:rFonts w:ascii="Cambria" w:hAnsi="Cambria" w:cstheme="minorHAnsi"/>
        </w:rPr>
        <w:t xml:space="preserve"> (Details of works executed/under execution in the last three years including other department)</w:t>
      </w:r>
    </w:p>
    <w:p w:rsidR="008A5CDB" w:rsidRPr="00A333D3" w:rsidRDefault="008A5CDB" w:rsidP="006F033A">
      <w:pPr>
        <w:jc w:val="both"/>
        <w:rPr>
          <w:rFonts w:ascii="Cambria" w:hAnsi="Cambria" w:cstheme="minorHAnsi"/>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2148"/>
        <w:gridCol w:w="1732"/>
        <w:gridCol w:w="1088"/>
        <w:gridCol w:w="1696"/>
        <w:gridCol w:w="2008"/>
      </w:tblGrid>
      <w:tr w:rsidR="008A5CDB" w:rsidRPr="00A333D3" w:rsidTr="008A5CDB">
        <w:tc>
          <w:tcPr>
            <w:tcW w:w="425"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Sl.</w:t>
            </w:r>
          </w:p>
          <w:p w:rsidR="008A5CDB" w:rsidRPr="00A333D3" w:rsidRDefault="008A5CDB" w:rsidP="006F033A">
            <w:pPr>
              <w:jc w:val="both"/>
              <w:rPr>
                <w:rFonts w:ascii="Cambria" w:hAnsi="Cambria" w:cstheme="minorHAnsi"/>
                <w:b/>
              </w:rPr>
            </w:pPr>
            <w:r w:rsidRPr="00A333D3">
              <w:rPr>
                <w:rFonts w:ascii="Cambria" w:hAnsi="Cambria" w:cstheme="minorHAnsi"/>
                <w:b/>
              </w:rPr>
              <w:t>No.</w:t>
            </w:r>
          </w:p>
        </w:tc>
        <w:tc>
          <w:tcPr>
            <w:tcW w:w="2268"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Name of work &amp; W/O No.</w:t>
            </w:r>
          </w:p>
        </w:tc>
        <w:tc>
          <w:tcPr>
            <w:tcW w:w="1794"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Worked Done Under</w:t>
            </w:r>
          </w:p>
        </w:tc>
        <w:tc>
          <w:tcPr>
            <w:tcW w:w="1114"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Value of Work</w:t>
            </w:r>
          </w:p>
        </w:tc>
        <w:tc>
          <w:tcPr>
            <w:tcW w:w="1726"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Specified date of completion</w:t>
            </w:r>
          </w:p>
        </w:tc>
        <w:tc>
          <w:tcPr>
            <w:tcW w:w="1887"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Present status/completed on</w:t>
            </w:r>
          </w:p>
        </w:tc>
      </w:tr>
      <w:tr w:rsidR="008A5CDB" w:rsidRPr="00A333D3" w:rsidTr="008A5CDB">
        <w:trPr>
          <w:trHeight w:val="1367"/>
        </w:trPr>
        <w:tc>
          <w:tcPr>
            <w:tcW w:w="425" w:type="dxa"/>
          </w:tcPr>
          <w:p w:rsidR="008A5CDB" w:rsidRPr="00A333D3" w:rsidRDefault="008A5CDB" w:rsidP="006F033A">
            <w:pPr>
              <w:jc w:val="both"/>
              <w:rPr>
                <w:rFonts w:ascii="Cambria" w:hAnsi="Cambria" w:cstheme="minorHAnsi"/>
              </w:rPr>
            </w:pPr>
          </w:p>
        </w:tc>
        <w:tc>
          <w:tcPr>
            <w:tcW w:w="2268" w:type="dxa"/>
          </w:tcPr>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tc>
        <w:tc>
          <w:tcPr>
            <w:tcW w:w="1794" w:type="dxa"/>
          </w:tcPr>
          <w:p w:rsidR="008A5CDB" w:rsidRPr="00A333D3" w:rsidRDefault="008A5CDB" w:rsidP="006F033A">
            <w:pPr>
              <w:jc w:val="both"/>
              <w:rPr>
                <w:rFonts w:ascii="Cambria" w:hAnsi="Cambria" w:cstheme="minorHAnsi"/>
              </w:rPr>
            </w:pPr>
          </w:p>
        </w:tc>
        <w:tc>
          <w:tcPr>
            <w:tcW w:w="1114" w:type="dxa"/>
          </w:tcPr>
          <w:p w:rsidR="008A5CDB" w:rsidRPr="00A333D3" w:rsidRDefault="008A5CDB" w:rsidP="006F033A">
            <w:pPr>
              <w:jc w:val="both"/>
              <w:rPr>
                <w:rFonts w:ascii="Cambria" w:hAnsi="Cambria" w:cstheme="minorHAnsi"/>
              </w:rPr>
            </w:pPr>
          </w:p>
        </w:tc>
        <w:tc>
          <w:tcPr>
            <w:tcW w:w="1726" w:type="dxa"/>
          </w:tcPr>
          <w:p w:rsidR="008A5CDB" w:rsidRPr="00A333D3" w:rsidRDefault="008A5CDB" w:rsidP="006F033A">
            <w:pPr>
              <w:jc w:val="both"/>
              <w:rPr>
                <w:rFonts w:ascii="Cambria" w:hAnsi="Cambria" w:cstheme="minorHAnsi"/>
              </w:rPr>
            </w:pPr>
          </w:p>
        </w:tc>
        <w:tc>
          <w:tcPr>
            <w:tcW w:w="1887" w:type="dxa"/>
          </w:tcPr>
          <w:p w:rsidR="008A5CDB" w:rsidRPr="00A333D3" w:rsidRDefault="008A5CDB" w:rsidP="006F033A">
            <w:pPr>
              <w:jc w:val="both"/>
              <w:rPr>
                <w:rFonts w:ascii="Cambria" w:hAnsi="Cambria" w:cstheme="minorHAnsi"/>
              </w:rPr>
            </w:pPr>
          </w:p>
        </w:tc>
      </w:tr>
    </w:tbl>
    <w:p w:rsidR="008A5CDB" w:rsidRPr="00A333D3" w:rsidRDefault="008A5CDB" w:rsidP="006F033A">
      <w:pPr>
        <w:jc w:val="both"/>
        <w:rPr>
          <w:rFonts w:ascii="Cambria" w:hAnsi="Cambria" w:cstheme="minorHAnsi"/>
          <w:b/>
        </w:rPr>
      </w:pPr>
    </w:p>
    <w:p w:rsidR="008A5CDB" w:rsidRPr="00A333D3" w:rsidRDefault="008A5CDB" w:rsidP="006F033A">
      <w:pPr>
        <w:jc w:val="both"/>
        <w:rPr>
          <w:rFonts w:ascii="Cambria" w:hAnsi="Cambria" w:cstheme="minorHAnsi"/>
          <w:b/>
          <w:u w:val="single"/>
        </w:rPr>
      </w:pPr>
      <w:r w:rsidRPr="00A333D3">
        <w:rPr>
          <w:rFonts w:ascii="Cambria" w:hAnsi="Cambria" w:cstheme="minorHAnsi"/>
          <w:b/>
          <w:u w:val="single"/>
        </w:rPr>
        <w:t>B) Financial Position</w:t>
      </w:r>
    </w:p>
    <w:p w:rsidR="008A5CDB" w:rsidRPr="00A333D3" w:rsidRDefault="008A5CDB" w:rsidP="006F033A">
      <w:pPr>
        <w:ind w:left="360"/>
        <w:jc w:val="both"/>
        <w:rPr>
          <w:rFonts w:ascii="Cambria" w:hAnsi="Cambria" w:cstheme="minorHAnsi"/>
        </w:rPr>
      </w:pPr>
      <w:r w:rsidRPr="00A333D3">
        <w:rPr>
          <w:rFonts w:ascii="Cambria" w:hAnsi="Cambria" w:cstheme="minorHAnsi"/>
        </w:rPr>
        <w:t>(i) Financial Turnover during the last three years (copies of Audited Annual report, Accounts or a statement duly certified by a chartered accountant and Income Tax return.</w:t>
      </w:r>
    </w:p>
    <w:p w:rsidR="008A5CDB" w:rsidRPr="00A333D3" w:rsidRDefault="008A5CDB" w:rsidP="006F033A">
      <w:pPr>
        <w:jc w:val="both"/>
        <w:rPr>
          <w:rFonts w:ascii="Cambria" w:hAnsi="Cambria"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7455"/>
      </w:tblGrid>
      <w:tr w:rsidR="008A5CDB" w:rsidRPr="00A333D3" w:rsidTr="008A5CDB">
        <w:tc>
          <w:tcPr>
            <w:tcW w:w="1984" w:type="dxa"/>
          </w:tcPr>
          <w:p w:rsidR="008A5CDB" w:rsidRPr="00A333D3" w:rsidRDefault="008A5CDB" w:rsidP="006F033A">
            <w:pPr>
              <w:jc w:val="both"/>
              <w:rPr>
                <w:rFonts w:ascii="Cambria" w:hAnsi="Cambria" w:cstheme="minorHAnsi"/>
                <w:b/>
              </w:rPr>
            </w:pPr>
            <w:r w:rsidRPr="00A333D3">
              <w:rPr>
                <w:rFonts w:ascii="Cambria" w:hAnsi="Cambria" w:cstheme="minorHAnsi"/>
                <w:b/>
              </w:rPr>
              <w:t>Year</w:t>
            </w:r>
          </w:p>
        </w:tc>
        <w:tc>
          <w:tcPr>
            <w:tcW w:w="7455" w:type="dxa"/>
          </w:tcPr>
          <w:p w:rsidR="008A5CDB" w:rsidRPr="00A333D3" w:rsidRDefault="008A5CDB" w:rsidP="006F033A">
            <w:pPr>
              <w:jc w:val="both"/>
              <w:rPr>
                <w:rFonts w:ascii="Cambria" w:hAnsi="Cambria" w:cstheme="minorHAnsi"/>
                <w:b/>
              </w:rPr>
            </w:pPr>
            <w:r w:rsidRPr="00A333D3">
              <w:rPr>
                <w:rFonts w:ascii="Cambria" w:hAnsi="Cambria" w:cstheme="minorHAnsi"/>
                <w:b/>
              </w:rPr>
              <w:t>Turn over</w:t>
            </w:r>
          </w:p>
        </w:tc>
      </w:tr>
      <w:tr w:rsidR="008A5CDB" w:rsidRPr="00A333D3" w:rsidTr="008A5CDB">
        <w:tc>
          <w:tcPr>
            <w:tcW w:w="1984" w:type="dxa"/>
          </w:tcPr>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tc>
        <w:tc>
          <w:tcPr>
            <w:tcW w:w="7455" w:type="dxa"/>
          </w:tcPr>
          <w:p w:rsidR="008A5CDB" w:rsidRPr="00A333D3" w:rsidRDefault="008A5CDB" w:rsidP="006F033A">
            <w:pPr>
              <w:jc w:val="both"/>
              <w:rPr>
                <w:rFonts w:ascii="Cambria" w:hAnsi="Cambria" w:cstheme="minorHAnsi"/>
              </w:rPr>
            </w:pPr>
          </w:p>
        </w:tc>
      </w:tr>
    </w:tbl>
    <w:p w:rsidR="008A5CDB" w:rsidRPr="00A333D3" w:rsidRDefault="008A5CDB" w:rsidP="006F033A">
      <w:pPr>
        <w:jc w:val="both"/>
        <w:rPr>
          <w:rFonts w:ascii="Cambria" w:hAnsi="Cambria" w:cstheme="minorHAnsi"/>
          <w:b/>
        </w:rPr>
      </w:pPr>
    </w:p>
    <w:p w:rsidR="008A5CDB" w:rsidRPr="00A333D3" w:rsidRDefault="008A5CDB" w:rsidP="006F033A">
      <w:pPr>
        <w:ind w:left="284"/>
        <w:jc w:val="both"/>
        <w:rPr>
          <w:rFonts w:ascii="Cambria" w:hAnsi="Cambria" w:cstheme="minorHAnsi"/>
        </w:rPr>
      </w:pPr>
      <w:r w:rsidRPr="00A333D3">
        <w:rPr>
          <w:rFonts w:ascii="Cambria" w:hAnsi="Cambria" w:cstheme="minorHAnsi"/>
        </w:rPr>
        <w:t>Any other details that the tenderer may like to furnish to substantiate their financial and technical ability to undertake this work and complete the same within stipulated period of completion.</w:t>
      </w:r>
    </w:p>
    <w:p w:rsidR="008A5CDB" w:rsidRPr="00A333D3" w:rsidRDefault="008A5CDB" w:rsidP="006F033A">
      <w:pPr>
        <w:jc w:val="both"/>
        <w:rPr>
          <w:rFonts w:ascii="Cambria" w:hAnsi="Cambria" w:cstheme="minorHAnsi"/>
        </w:rPr>
      </w:pPr>
      <w:r w:rsidRPr="00A333D3">
        <w:rPr>
          <w:rFonts w:ascii="Cambria" w:hAnsi="Cambria" w:cstheme="minorHAnsi"/>
        </w:rPr>
        <w:t xml:space="preserve">Name of the </w:t>
      </w:r>
      <w:r w:rsidR="00A23F9B" w:rsidRPr="00A333D3">
        <w:rPr>
          <w:rFonts w:ascii="Cambria" w:hAnsi="Cambria" w:cstheme="minorHAnsi"/>
        </w:rPr>
        <w:t>Bidder: -</w:t>
      </w:r>
    </w:p>
    <w:p w:rsidR="008A5CDB" w:rsidRPr="00A333D3" w:rsidRDefault="008A5CDB" w:rsidP="006F033A">
      <w:pPr>
        <w:jc w:val="both"/>
        <w:rPr>
          <w:rFonts w:ascii="Cambria" w:hAnsi="Cambria" w:cstheme="minorHAnsi"/>
        </w:rPr>
      </w:pPr>
    </w:p>
    <w:p w:rsidR="008A5CDB" w:rsidRPr="00A333D3" w:rsidRDefault="008A5CDB" w:rsidP="006F033A">
      <w:pPr>
        <w:spacing w:line="360" w:lineRule="auto"/>
        <w:jc w:val="both"/>
        <w:rPr>
          <w:rFonts w:ascii="Cambria" w:hAnsi="Cambria" w:cstheme="minorHAnsi"/>
        </w:rPr>
      </w:pPr>
      <w:r w:rsidRPr="00A333D3">
        <w:rPr>
          <w:rFonts w:ascii="Cambria" w:hAnsi="Cambria" w:cstheme="minorHAnsi"/>
        </w:rPr>
        <w:t xml:space="preserve">                                                              Signature of the Bidder/Firm …………………………………….</w:t>
      </w:r>
    </w:p>
    <w:p w:rsidR="008A5CDB" w:rsidRPr="00A333D3" w:rsidRDefault="008A5CDB" w:rsidP="006F033A">
      <w:pPr>
        <w:tabs>
          <w:tab w:val="left" w:pos="4170"/>
        </w:tabs>
        <w:spacing w:line="360" w:lineRule="auto"/>
        <w:jc w:val="both"/>
        <w:rPr>
          <w:rFonts w:ascii="Cambria" w:hAnsi="Cambria" w:cstheme="minorHAnsi"/>
        </w:rPr>
      </w:pPr>
      <w:r w:rsidRPr="00A333D3">
        <w:rPr>
          <w:rFonts w:ascii="Cambria" w:hAnsi="Cambria" w:cstheme="minorHAnsi"/>
        </w:rPr>
        <w:t xml:space="preserve">                                                               Full Name ……………………………………………………………</w:t>
      </w:r>
      <w:r w:rsidR="00A23F9B" w:rsidRPr="00A333D3">
        <w:rPr>
          <w:rFonts w:ascii="Cambria" w:hAnsi="Cambria" w:cstheme="minorHAnsi"/>
        </w:rPr>
        <w:t>....</w:t>
      </w:r>
    </w:p>
    <w:p w:rsidR="008A5CDB" w:rsidRPr="00A333D3" w:rsidRDefault="008A5CDB" w:rsidP="006F033A">
      <w:pPr>
        <w:tabs>
          <w:tab w:val="left" w:pos="4193"/>
        </w:tabs>
        <w:spacing w:line="360" w:lineRule="auto"/>
        <w:jc w:val="both"/>
        <w:rPr>
          <w:rFonts w:ascii="Cambria" w:hAnsi="Cambria" w:cstheme="minorHAnsi"/>
        </w:rPr>
      </w:pPr>
      <w:r w:rsidRPr="00A333D3">
        <w:rPr>
          <w:rFonts w:ascii="Cambria" w:hAnsi="Cambria" w:cstheme="minorHAnsi"/>
        </w:rPr>
        <w:t xml:space="preserve">                                                               Postal Address ………………………………………………………...</w:t>
      </w:r>
    </w:p>
    <w:p w:rsidR="008A5CDB" w:rsidRPr="00A333D3" w:rsidRDefault="008A5CDB" w:rsidP="006F033A">
      <w:pPr>
        <w:spacing w:line="360" w:lineRule="auto"/>
        <w:jc w:val="both"/>
        <w:rPr>
          <w:rFonts w:ascii="Cambria" w:hAnsi="Cambria" w:cstheme="minorHAnsi"/>
        </w:rPr>
      </w:pPr>
      <w:r w:rsidRPr="00A333D3">
        <w:rPr>
          <w:rFonts w:ascii="Cambria" w:hAnsi="Cambria" w:cstheme="minorHAnsi"/>
        </w:rPr>
        <w:t>Phone/Mobile No. …………………………………………………</w:t>
      </w:r>
    </w:p>
    <w:p w:rsidR="00CC6CA1" w:rsidRDefault="00CC6CA1"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Pr="00A333D3" w:rsidRDefault="006160A4" w:rsidP="006F033A">
      <w:pPr>
        <w:spacing w:line="360" w:lineRule="auto"/>
        <w:jc w:val="both"/>
        <w:rPr>
          <w:rFonts w:ascii="Cambria" w:hAnsi="Cambria" w:cstheme="minorHAnsi"/>
        </w:rPr>
      </w:pPr>
    </w:p>
    <w:p w:rsidR="00EE0B4F" w:rsidRPr="00A333D3" w:rsidRDefault="00EE0B4F" w:rsidP="006F033A">
      <w:pPr>
        <w:spacing w:line="360" w:lineRule="auto"/>
        <w:jc w:val="both"/>
        <w:rPr>
          <w:rFonts w:ascii="Cambria" w:hAnsi="Cambria" w:cstheme="minorHAnsi"/>
        </w:rPr>
      </w:pPr>
    </w:p>
    <w:p w:rsidR="00A40A65" w:rsidRPr="00A333D3" w:rsidRDefault="008A5CDB" w:rsidP="006F033A">
      <w:pPr>
        <w:ind w:left="1620" w:hanging="1620"/>
        <w:jc w:val="both"/>
        <w:rPr>
          <w:rFonts w:ascii="Cambria" w:hAnsi="Cambria" w:cstheme="minorHAnsi"/>
          <w:b/>
        </w:rPr>
      </w:pPr>
      <w:r w:rsidRPr="00A333D3">
        <w:rPr>
          <w:rFonts w:ascii="Cambria" w:hAnsi="Cambria" w:cstheme="minorHAnsi"/>
          <w:b/>
        </w:rPr>
        <w:t>PRICE BID</w:t>
      </w:r>
      <w:r w:rsidRPr="00A333D3">
        <w:rPr>
          <w:rFonts w:ascii="Cambria" w:hAnsi="Cambria" w:cstheme="minorHAnsi"/>
          <w:b/>
        </w:rPr>
        <w:tab/>
      </w:r>
    </w:p>
    <w:p w:rsidR="008A5CDB" w:rsidRPr="00A333D3" w:rsidRDefault="008A5CDB" w:rsidP="006F033A">
      <w:pPr>
        <w:ind w:left="1620" w:hanging="1620"/>
        <w:jc w:val="both"/>
        <w:rPr>
          <w:rFonts w:ascii="Cambria" w:hAnsi="Cambria" w:cstheme="minorHAnsi"/>
          <w:b/>
        </w:rPr>
      </w:pPr>
      <w:r w:rsidRPr="00A333D3">
        <w:rPr>
          <w:rFonts w:ascii="Cambria" w:hAnsi="Cambria" w:cstheme="minorHAnsi"/>
          <w:b/>
        </w:rPr>
        <w:t>PRICE SCHEDULE</w:t>
      </w:r>
    </w:p>
    <w:p w:rsidR="008A5CDB" w:rsidRPr="00A333D3" w:rsidRDefault="008A5CDB" w:rsidP="006F033A">
      <w:pPr>
        <w:autoSpaceDE w:val="0"/>
        <w:autoSpaceDN w:val="0"/>
        <w:adjustRightInd w:val="0"/>
        <w:jc w:val="both"/>
        <w:rPr>
          <w:rFonts w:ascii="Cambria" w:eastAsia="Times New Roman" w:hAnsi="Cambria" w:cstheme="minorHAnsi"/>
          <w:b/>
          <w:bCs/>
          <w:i/>
          <w:iCs/>
          <w:lang w:bidi="as-IN"/>
        </w:rPr>
      </w:pPr>
      <w:r w:rsidRPr="00A333D3">
        <w:rPr>
          <w:rFonts w:ascii="Cambria" w:eastAsia="Times New Roman" w:hAnsi="Cambria" w:cstheme="minorHAnsi"/>
          <w:b/>
          <w:bCs/>
          <w:i/>
          <w:iCs/>
          <w:lang w:bidi="as-IN"/>
        </w:rPr>
        <w:t>(To be submitted in the Part-II, ‘Price bid’ in sealed envelope in quadruplicate)</w:t>
      </w:r>
    </w:p>
    <w:tbl>
      <w:tblPr>
        <w:tblStyle w:val="TableGrid"/>
        <w:tblW w:w="0" w:type="auto"/>
        <w:tblLook w:val="04A0"/>
      </w:tblPr>
      <w:tblGrid>
        <w:gridCol w:w="750"/>
        <w:gridCol w:w="3495"/>
        <w:gridCol w:w="959"/>
        <w:gridCol w:w="934"/>
        <w:gridCol w:w="1348"/>
        <w:gridCol w:w="1485"/>
      </w:tblGrid>
      <w:tr w:rsidR="006F523E" w:rsidRPr="00A333D3" w:rsidTr="006F523E">
        <w:tc>
          <w:tcPr>
            <w:tcW w:w="750" w:type="dxa"/>
          </w:tcPr>
          <w:p w:rsidR="006F523E" w:rsidRPr="00A333D3" w:rsidRDefault="006F523E" w:rsidP="006F033A">
            <w:pPr>
              <w:jc w:val="both"/>
              <w:rPr>
                <w:rFonts w:ascii="Cambria" w:hAnsi="Cambria" w:cstheme="minorHAnsi"/>
              </w:rPr>
            </w:pPr>
            <w:r w:rsidRPr="00A333D3">
              <w:rPr>
                <w:rFonts w:ascii="Cambria" w:hAnsi="Cambria" w:cstheme="minorHAnsi"/>
              </w:rPr>
              <w:t>Sl. No</w:t>
            </w:r>
          </w:p>
        </w:tc>
        <w:tc>
          <w:tcPr>
            <w:tcW w:w="3495" w:type="dxa"/>
          </w:tcPr>
          <w:p w:rsidR="006F523E" w:rsidRPr="00A333D3" w:rsidRDefault="006F523E" w:rsidP="006F033A">
            <w:pPr>
              <w:jc w:val="both"/>
              <w:rPr>
                <w:rFonts w:ascii="Cambria" w:hAnsi="Cambria" w:cstheme="minorHAnsi"/>
              </w:rPr>
            </w:pPr>
            <w:r w:rsidRPr="00A333D3">
              <w:rPr>
                <w:rFonts w:ascii="Cambria" w:hAnsi="Cambria" w:cstheme="minorHAnsi"/>
              </w:rPr>
              <w:t>Item Description</w:t>
            </w:r>
          </w:p>
        </w:tc>
        <w:tc>
          <w:tcPr>
            <w:tcW w:w="959" w:type="dxa"/>
          </w:tcPr>
          <w:p w:rsidR="006F523E" w:rsidRPr="00A333D3" w:rsidRDefault="006F523E" w:rsidP="006F033A">
            <w:pPr>
              <w:jc w:val="both"/>
              <w:rPr>
                <w:rFonts w:ascii="Cambria" w:hAnsi="Cambria" w:cstheme="minorHAnsi"/>
              </w:rPr>
            </w:pPr>
            <w:r w:rsidRPr="00A333D3">
              <w:rPr>
                <w:rFonts w:ascii="Cambria" w:hAnsi="Cambria" w:cstheme="minorHAnsi"/>
              </w:rPr>
              <w:t>Qty</w:t>
            </w:r>
          </w:p>
        </w:tc>
        <w:tc>
          <w:tcPr>
            <w:tcW w:w="934" w:type="dxa"/>
          </w:tcPr>
          <w:p w:rsidR="006F523E" w:rsidRPr="00A333D3" w:rsidRDefault="006F523E" w:rsidP="006F033A">
            <w:pPr>
              <w:jc w:val="both"/>
              <w:rPr>
                <w:rFonts w:ascii="Cambria" w:hAnsi="Cambria" w:cstheme="minorHAnsi"/>
              </w:rPr>
            </w:pPr>
            <w:r w:rsidRPr="00A333D3">
              <w:rPr>
                <w:rFonts w:ascii="Cambria" w:hAnsi="Cambria" w:cstheme="minorHAnsi"/>
              </w:rPr>
              <w:t>Unit</w:t>
            </w:r>
          </w:p>
        </w:tc>
        <w:tc>
          <w:tcPr>
            <w:tcW w:w="1348" w:type="dxa"/>
          </w:tcPr>
          <w:p w:rsidR="006F523E" w:rsidRPr="00A333D3" w:rsidRDefault="006F523E" w:rsidP="006F033A">
            <w:pPr>
              <w:jc w:val="both"/>
              <w:rPr>
                <w:rFonts w:ascii="Cambria" w:hAnsi="Cambria" w:cstheme="minorHAnsi"/>
              </w:rPr>
            </w:pPr>
            <w:r w:rsidRPr="00A333D3">
              <w:rPr>
                <w:rFonts w:ascii="Cambria" w:hAnsi="Cambria" w:cstheme="minorHAnsi"/>
              </w:rPr>
              <w:t>Rate(in Rs)</w:t>
            </w:r>
          </w:p>
        </w:tc>
        <w:tc>
          <w:tcPr>
            <w:tcW w:w="1485" w:type="dxa"/>
          </w:tcPr>
          <w:p w:rsidR="006F523E" w:rsidRPr="00A333D3" w:rsidRDefault="00A23F9B" w:rsidP="006F033A">
            <w:pPr>
              <w:jc w:val="both"/>
              <w:rPr>
                <w:rFonts w:ascii="Cambria" w:hAnsi="Cambria" w:cstheme="minorHAnsi"/>
              </w:rPr>
            </w:pPr>
            <w:r w:rsidRPr="00A333D3">
              <w:rPr>
                <w:rFonts w:ascii="Cambria" w:hAnsi="Cambria" w:cstheme="minorHAnsi"/>
              </w:rPr>
              <w:t>Amount (</w:t>
            </w:r>
            <w:r w:rsidR="006F523E" w:rsidRPr="00A333D3">
              <w:rPr>
                <w:rFonts w:ascii="Cambria" w:hAnsi="Cambria" w:cstheme="minorHAnsi"/>
              </w:rPr>
              <w:t>in Rs)</w:t>
            </w:r>
          </w:p>
        </w:tc>
      </w:tr>
      <w:tr w:rsidR="006F523E" w:rsidRPr="00A333D3" w:rsidTr="006F523E">
        <w:tc>
          <w:tcPr>
            <w:tcW w:w="750" w:type="dxa"/>
          </w:tcPr>
          <w:p w:rsidR="006F523E" w:rsidRPr="00A333D3" w:rsidRDefault="006F523E" w:rsidP="006F033A">
            <w:pPr>
              <w:jc w:val="both"/>
              <w:rPr>
                <w:rFonts w:ascii="Cambria" w:hAnsi="Cambria" w:cstheme="minorHAnsi"/>
              </w:rPr>
            </w:pPr>
            <w:r w:rsidRPr="00A333D3">
              <w:rPr>
                <w:rFonts w:ascii="Cambria" w:hAnsi="Cambria" w:cstheme="minorHAnsi"/>
              </w:rPr>
              <w:t>1.</w:t>
            </w:r>
          </w:p>
        </w:tc>
        <w:tc>
          <w:tcPr>
            <w:tcW w:w="3495" w:type="dxa"/>
          </w:tcPr>
          <w:p w:rsidR="006F523E" w:rsidRPr="00A333D3" w:rsidRDefault="00A23F9B" w:rsidP="002434E9">
            <w:pPr>
              <w:jc w:val="both"/>
              <w:rPr>
                <w:rFonts w:ascii="Cambria" w:hAnsi="Cambria" w:cstheme="minorHAnsi"/>
              </w:rPr>
            </w:pPr>
            <w:r w:rsidRPr="00A333D3">
              <w:rPr>
                <w:rFonts w:ascii="Cambria" w:hAnsi="Cambria"/>
              </w:rPr>
              <w:t>Supply</w:t>
            </w:r>
            <w:r w:rsidR="006F523E" w:rsidRPr="00A333D3">
              <w:rPr>
                <w:rFonts w:ascii="Cambria" w:hAnsi="Cambria"/>
              </w:rPr>
              <w:t xml:space="preserve"> of </w:t>
            </w:r>
            <w:r w:rsidR="002434E9">
              <w:rPr>
                <w:rFonts w:ascii="Cambria" w:hAnsi="Cambria"/>
              </w:rPr>
              <w:t xml:space="preserve"> 14</w:t>
            </w:r>
            <w:r w:rsidR="00477A2E">
              <w:rPr>
                <w:rFonts w:ascii="Cambria" w:hAnsi="Cambria"/>
              </w:rPr>
              <w:t>5</w:t>
            </w:r>
            <w:r w:rsidR="002434E9">
              <w:rPr>
                <w:rFonts w:ascii="Cambria" w:hAnsi="Cambria"/>
              </w:rPr>
              <w:t>kV,3150A,31.5KA for 3 sec Gang operated SF6 breaker</w:t>
            </w:r>
          </w:p>
        </w:tc>
        <w:tc>
          <w:tcPr>
            <w:tcW w:w="959" w:type="dxa"/>
          </w:tcPr>
          <w:p w:rsidR="006F523E" w:rsidRPr="00A333D3" w:rsidRDefault="00477A2E" w:rsidP="006F033A">
            <w:pPr>
              <w:jc w:val="both"/>
              <w:rPr>
                <w:rFonts w:ascii="Cambria" w:hAnsi="Cambria" w:cstheme="minorHAnsi"/>
              </w:rPr>
            </w:pPr>
            <w:r>
              <w:rPr>
                <w:rFonts w:ascii="Cambria" w:hAnsi="Cambria" w:cstheme="minorHAnsi"/>
              </w:rPr>
              <w:t>2</w:t>
            </w:r>
          </w:p>
        </w:tc>
        <w:tc>
          <w:tcPr>
            <w:tcW w:w="934" w:type="dxa"/>
          </w:tcPr>
          <w:p w:rsidR="006F523E" w:rsidRPr="00A333D3" w:rsidRDefault="002434E9" w:rsidP="006F033A">
            <w:pPr>
              <w:jc w:val="both"/>
              <w:rPr>
                <w:rFonts w:ascii="Cambria" w:hAnsi="Cambria" w:cstheme="minorHAnsi"/>
              </w:rPr>
            </w:pPr>
            <w:r>
              <w:rPr>
                <w:rFonts w:ascii="Cambria" w:hAnsi="Cambria" w:cstheme="minorHAnsi"/>
              </w:rPr>
              <w:t>Set</w:t>
            </w:r>
          </w:p>
        </w:tc>
        <w:tc>
          <w:tcPr>
            <w:tcW w:w="1348" w:type="dxa"/>
          </w:tcPr>
          <w:p w:rsidR="006F523E" w:rsidRPr="00A333D3" w:rsidRDefault="006F523E" w:rsidP="006F033A">
            <w:pPr>
              <w:jc w:val="both"/>
              <w:rPr>
                <w:rFonts w:ascii="Cambria" w:hAnsi="Cambria" w:cstheme="minorHAnsi"/>
              </w:rPr>
            </w:pPr>
          </w:p>
        </w:tc>
        <w:tc>
          <w:tcPr>
            <w:tcW w:w="1485" w:type="dxa"/>
          </w:tcPr>
          <w:p w:rsidR="006F523E" w:rsidRPr="00A333D3" w:rsidRDefault="006F523E" w:rsidP="006F033A">
            <w:pPr>
              <w:jc w:val="both"/>
              <w:rPr>
                <w:rFonts w:ascii="Cambria" w:hAnsi="Cambria" w:cstheme="minorHAnsi"/>
              </w:rPr>
            </w:pPr>
          </w:p>
        </w:tc>
      </w:tr>
      <w:tr w:rsidR="002434E9" w:rsidRPr="00A333D3" w:rsidTr="006F523E">
        <w:tc>
          <w:tcPr>
            <w:tcW w:w="750" w:type="dxa"/>
          </w:tcPr>
          <w:p w:rsidR="002434E9" w:rsidRPr="00A333D3" w:rsidRDefault="002434E9" w:rsidP="006F033A">
            <w:pPr>
              <w:jc w:val="both"/>
              <w:rPr>
                <w:rFonts w:ascii="Cambria" w:hAnsi="Cambria" w:cstheme="minorHAnsi"/>
              </w:rPr>
            </w:pPr>
            <w:r w:rsidRPr="00A333D3">
              <w:rPr>
                <w:rFonts w:ascii="Cambria" w:hAnsi="Cambria" w:cstheme="minorHAnsi"/>
              </w:rPr>
              <w:t>2</w:t>
            </w:r>
          </w:p>
        </w:tc>
        <w:tc>
          <w:tcPr>
            <w:tcW w:w="3495" w:type="dxa"/>
          </w:tcPr>
          <w:p w:rsidR="002434E9" w:rsidRPr="00A333D3" w:rsidRDefault="002434E9" w:rsidP="006F033A">
            <w:pPr>
              <w:jc w:val="both"/>
              <w:rPr>
                <w:rFonts w:ascii="Cambria" w:hAnsi="Cambria" w:cstheme="minorHAnsi"/>
              </w:rPr>
            </w:pPr>
            <w:r>
              <w:rPr>
                <w:rFonts w:ascii="Cambria" w:hAnsi="Cambria" w:cstheme="minorHAnsi"/>
              </w:rPr>
              <w:t>F&amp;I</w:t>
            </w:r>
          </w:p>
        </w:tc>
        <w:tc>
          <w:tcPr>
            <w:tcW w:w="959" w:type="dxa"/>
          </w:tcPr>
          <w:p w:rsidR="002434E9" w:rsidRPr="00A333D3" w:rsidRDefault="00477A2E" w:rsidP="006F033A">
            <w:pPr>
              <w:jc w:val="both"/>
              <w:rPr>
                <w:rFonts w:ascii="Cambria" w:hAnsi="Cambria" w:cstheme="minorHAnsi"/>
              </w:rPr>
            </w:pPr>
            <w:r>
              <w:rPr>
                <w:rFonts w:ascii="Cambria" w:hAnsi="Cambria" w:cstheme="minorHAnsi"/>
              </w:rPr>
              <w:t>2</w:t>
            </w:r>
          </w:p>
        </w:tc>
        <w:tc>
          <w:tcPr>
            <w:tcW w:w="934" w:type="dxa"/>
          </w:tcPr>
          <w:p w:rsidR="002434E9" w:rsidRPr="00A333D3" w:rsidRDefault="002434E9" w:rsidP="006F033A">
            <w:pPr>
              <w:jc w:val="both"/>
              <w:rPr>
                <w:rFonts w:ascii="Cambria" w:hAnsi="Cambria" w:cstheme="minorHAnsi"/>
              </w:rPr>
            </w:pPr>
            <w:r>
              <w:rPr>
                <w:rFonts w:ascii="Cambria" w:hAnsi="Cambria" w:cstheme="minorHAnsi"/>
              </w:rPr>
              <w:t>Set</w:t>
            </w:r>
          </w:p>
        </w:tc>
        <w:tc>
          <w:tcPr>
            <w:tcW w:w="1348" w:type="dxa"/>
          </w:tcPr>
          <w:p w:rsidR="002434E9" w:rsidRPr="00A333D3" w:rsidRDefault="002434E9" w:rsidP="006F033A">
            <w:pPr>
              <w:jc w:val="both"/>
              <w:rPr>
                <w:rFonts w:ascii="Cambria" w:hAnsi="Cambria" w:cstheme="minorHAnsi"/>
              </w:rPr>
            </w:pPr>
          </w:p>
        </w:tc>
        <w:tc>
          <w:tcPr>
            <w:tcW w:w="1485" w:type="dxa"/>
          </w:tcPr>
          <w:p w:rsidR="002434E9" w:rsidRPr="00A333D3" w:rsidRDefault="002434E9" w:rsidP="006F033A">
            <w:pPr>
              <w:jc w:val="both"/>
              <w:rPr>
                <w:rFonts w:ascii="Cambria" w:hAnsi="Cambria" w:cstheme="minorHAnsi"/>
              </w:rPr>
            </w:pPr>
          </w:p>
        </w:tc>
      </w:tr>
      <w:tr w:rsidR="002434E9" w:rsidRPr="00A333D3" w:rsidTr="006F523E">
        <w:tc>
          <w:tcPr>
            <w:tcW w:w="7486" w:type="dxa"/>
            <w:gridSpan w:val="5"/>
          </w:tcPr>
          <w:p w:rsidR="002434E9" w:rsidRPr="00A333D3" w:rsidRDefault="002434E9" w:rsidP="006F033A">
            <w:pPr>
              <w:pStyle w:val="ListParagraph"/>
              <w:ind w:left="0"/>
              <w:jc w:val="both"/>
              <w:rPr>
                <w:rFonts w:ascii="Cambria" w:hAnsi="Cambria" w:cstheme="minorHAnsi"/>
              </w:rPr>
            </w:pPr>
            <w:r w:rsidRPr="00A333D3">
              <w:rPr>
                <w:rFonts w:ascii="Cambria" w:hAnsi="Cambria" w:cstheme="minorHAnsi"/>
              </w:rPr>
              <w:t xml:space="preserve">Total inclusive of F&amp;I </w:t>
            </w:r>
          </w:p>
        </w:tc>
        <w:tc>
          <w:tcPr>
            <w:tcW w:w="1485" w:type="dxa"/>
          </w:tcPr>
          <w:p w:rsidR="002434E9" w:rsidRPr="00A333D3" w:rsidRDefault="002434E9" w:rsidP="006F033A">
            <w:pPr>
              <w:pStyle w:val="ListParagraph"/>
              <w:ind w:left="0"/>
              <w:jc w:val="both"/>
              <w:rPr>
                <w:rFonts w:ascii="Cambria" w:hAnsi="Cambria" w:cstheme="minorHAnsi"/>
              </w:rPr>
            </w:pPr>
          </w:p>
        </w:tc>
      </w:tr>
      <w:tr w:rsidR="002434E9" w:rsidRPr="00A333D3" w:rsidTr="006F523E">
        <w:tc>
          <w:tcPr>
            <w:tcW w:w="7486" w:type="dxa"/>
            <w:gridSpan w:val="5"/>
          </w:tcPr>
          <w:p w:rsidR="002434E9" w:rsidRPr="00A333D3" w:rsidRDefault="002434E9" w:rsidP="006F033A">
            <w:pPr>
              <w:pStyle w:val="ListParagraph"/>
              <w:ind w:left="0"/>
              <w:jc w:val="both"/>
              <w:rPr>
                <w:rFonts w:ascii="Cambria" w:hAnsi="Cambria" w:cstheme="minorHAnsi"/>
              </w:rPr>
            </w:pPr>
            <w:r w:rsidRPr="00A333D3">
              <w:rPr>
                <w:rFonts w:ascii="Cambria" w:hAnsi="Cambria" w:cstheme="minorHAnsi"/>
              </w:rPr>
              <w:t>Add 18% GST</w:t>
            </w:r>
          </w:p>
        </w:tc>
        <w:tc>
          <w:tcPr>
            <w:tcW w:w="1485" w:type="dxa"/>
          </w:tcPr>
          <w:p w:rsidR="002434E9" w:rsidRPr="00A333D3" w:rsidRDefault="002434E9" w:rsidP="006F033A">
            <w:pPr>
              <w:pStyle w:val="ListParagraph"/>
              <w:ind w:left="0"/>
              <w:jc w:val="both"/>
              <w:rPr>
                <w:rFonts w:ascii="Cambria" w:hAnsi="Cambria" w:cstheme="minorHAnsi"/>
              </w:rPr>
            </w:pPr>
          </w:p>
        </w:tc>
      </w:tr>
      <w:tr w:rsidR="002434E9" w:rsidRPr="00A333D3" w:rsidTr="006F523E">
        <w:tc>
          <w:tcPr>
            <w:tcW w:w="7486" w:type="dxa"/>
            <w:gridSpan w:val="5"/>
          </w:tcPr>
          <w:p w:rsidR="002434E9" w:rsidRPr="00A333D3" w:rsidRDefault="002434E9" w:rsidP="006F033A">
            <w:pPr>
              <w:pStyle w:val="ListParagraph"/>
              <w:ind w:left="0"/>
              <w:jc w:val="both"/>
              <w:rPr>
                <w:rFonts w:ascii="Cambria" w:hAnsi="Cambria" w:cstheme="minorHAnsi"/>
                <w:b/>
              </w:rPr>
            </w:pPr>
            <w:r w:rsidRPr="00A333D3">
              <w:rPr>
                <w:rFonts w:ascii="Cambria" w:hAnsi="Cambria" w:cstheme="minorHAnsi"/>
                <w:b/>
              </w:rPr>
              <w:t>Grand Total</w:t>
            </w:r>
          </w:p>
        </w:tc>
        <w:tc>
          <w:tcPr>
            <w:tcW w:w="1485" w:type="dxa"/>
          </w:tcPr>
          <w:p w:rsidR="002434E9" w:rsidRPr="00A333D3" w:rsidRDefault="002434E9" w:rsidP="006F033A">
            <w:pPr>
              <w:pStyle w:val="ListParagraph"/>
              <w:ind w:left="0"/>
              <w:jc w:val="both"/>
              <w:rPr>
                <w:rFonts w:ascii="Cambria" w:hAnsi="Cambria" w:cstheme="minorHAnsi"/>
                <w:b/>
              </w:rPr>
            </w:pPr>
          </w:p>
        </w:tc>
      </w:tr>
    </w:tbl>
    <w:p w:rsidR="00F500D7" w:rsidRPr="00A333D3" w:rsidRDefault="00E12AED" w:rsidP="006F033A">
      <w:pPr>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p>
    <w:p w:rsidR="00F500D7" w:rsidRPr="00A333D3" w:rsidRDefault="00F500D7" w:rsidP="006F033A">
      <w:pPr>
        <w:jc w:val="both"/>
        <w:rPr>
          <w:rFonts w:ascii="Cambria" w:hAnsi="Cambria" w:cstheme="minorHAnsi"/>
        </w:rPr>
      </w:pPr>
    </w:p>
    <w:p w:rsidR="008A5CDB" w:rsidRPr="00A333D3" w:rsidRDefault="00F500D7" w:rsidP="006F033A">
      <w:pPr>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008A5CDB" w:rsidRPr="00A333D3">
        <w:rPr>
          <w:rFonts w:ascii="Cambria" w:hAnsi="Cambria" w:cstheme="minorHAnsi"/>
        </w:rPr>
        <w:t xml:space="preserve">Name of the </w:t>
      </w:r>
      <w:r w:rsidR="00A23F9B" w:rsidRPr="00A333D3">
        <w:rPr>
          <w:rFonts w:ascii="Cambria" w:hAnsi="Cambria" w:cstheme="minorHAnsi"/>
        </w:rPr>
        <w:t>Bidder: -</w:t>
      </w:r>
    </w:p>
    <w:p w:rsidR="008A5CDB" w:rsidRPr="00A333D3" w:rsidRDefault="00E12AED" w:rsidP="006F033A">
      <w:pPr>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008A5CDB" w:rsidRPr="00A333D3">
        <w:rPr>
          <w:rFonts w:ascii="Cambria" w:hAnsi="Cambria" w:cstheme="minorHAnsi"/>
        </w:rPr>
        <w:t>Signature of the Bidder/Firm …………………………………….</w:t>
      </w:r>
    </w:p>
    <w:p w:rsidR="008A5CDB" w:rsidRPr="00A333D3" w:rsidRDefault="008A5CDB" w:rsidP="006F033A">
      <w:pPr>
        <w:tabs>
          <w:tab w:val="left" w:pos="4170"/>
        </w:tabs>
        <w:jc w:val="both"/>
        <w:rPr>
          <w:rFonts w:ascii="Cambria" w:hAnsi="Cambria" w:cstheme="minorHAnsi"/>
        </w:rPr>
      </w:pPr>
      <w:r w:rsidRPr="00A333D3">
        <w:rPr>
          <w:rFonts w:ascii="Cambria" w:hAnsi="Cambria" w:cstheme="minorHAnsi"/>
        </w:rPr>
        <w:t xml:space="preserve"> Full Name …………………………………………………………………</w:t>
      </w:r>
    </w:p>
    <w:p w:rsidR="008A5CDB" w:rsidRPr="00A333D3" w:rsidRDefault="008A5CDB" w:rsidP="006F033A">
      <w:pPr>
        <w:tabs>
          <w:tab w:val="left" w:pos="4193"/>
        </w:tabs>
        <w:jc w:val="both"/>
        <w:rPr>
          <w:rFonts w:ascii="Cambria" w:hAnsi="Cambria" w:cstheme="minorHAnsi"/>
        </w:rPr>
      </w:pPr>
      <w:r w:rsidRPr="00A333D3">
        <w:rPr>
          <w:rFonts w:ascii="Cambria" w:hAnsi="Cambria" w:cstheme="minorHAnsi"/>
        </w:rPr>
        <w:t>Postal Address ………………………………………………….………</w:t>
      </w:r>
    </w:p>
    <w:p w:rsidR="00665981" w:rsidRPr="00A333D3" w:rsidRDefault="00E12AED" w:rsidP="006F033A">
      <w:pPr>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008A5CDB" w:rsidRPr="00A333D3">
        <w:rPr>
          <w:rFonts w:ascii="Cambria" w:hAnsi="Cambria" w:cstheme="minorHAnsi"/>
        </w:rPr>
        <w:t>Phone/Mobile No. …………………………………………….…</w:t>
      </w:r>
      <w:bookmarkStart w:id="3" w:name="_Ref360703180"/>
      <w:r w:rsidR="00A23F9B" w:rsidRPr="00A333D3">
        <w:rPr>
          <w:rFonts w:ascii="Cambria" w:hAnsi="Cambria" w:cstheme="minorHAnsi"/>
        </w:rPr>
        <w:t>….</w:t>
      </w:r>
    </w:p>
    <w:p w:rsidR="009D7378" w:rsidRPr="00A333D3" w:rsidRDefault="009D7378"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8A5CDB" w:rsidRPr="00A333D3" w:rsidRDefault="00594454" w:rsidP="006F033A">
      <w:pPr>
        <w:ind w:left="720"/>
        <w:jc w:val="both"/>
        <w:rPr>
          <w:rFonts w:ascii="Cambria" w:eastAsia="SimSun" w:hAnsi="Cambria" w:cstheme="minorHAnsi"/>
          <w:b/>
          <w:lang w:val="en-US" w:eastAsia="zh-CN" w:bidi="as-IN"/>
        </w:rPr>
      </w:pPr>
      <w:r w:rsidRPr="00A333D3">
        <w:rPr>
          <w:rFonts w:ascii="Cambria" w:eastAsia="SimSun" w:hAnsi="Cambria" w:cstheme="minorHAnsi"/>
          <w:b/>
          <w:lang w:val="en-US" w:eastAsia="zh-CN" w:bidi="as-IN"/>
        </w:rPr>
        <w:tab/>
      </w:r>
      <w:r w:rsidRPr="00A333D3">
        <w:rPr>
          <w:rFonts w:ascii="Cambria" w:eastAsia="SimSun" w:hAnsi="Cambria" w:cstheme="minorHAnsi"/>
          <w:b/>
          <w:lang w:val="en-US" w:eastAsia="zh-CN" w:bidi="as-IN"/>
        </w:rPr>
        <w:tab/>
      </w:r>
      <w:r w:rsidRPr="00A333D3">
        <w:rPr>
          <w:rFonts w:ascii="Cambria" w:eastAsia="SimSun" w:hAnsi="Cambria" w:cstheme="minorHAnsi"/>
          <w:b/>
          <w:lang w:val="en-US" w:eastAsia="zh-CN" w:bidi="as-IN"/>
        </w:rPr>
        <w:tab/>
      </w:r>
      <w:r w:rsidR="008A5CDB" w:rsidRPr="00A333D3">
        <w:rPr>
          <w:rFonts w:ascii="Cambria" w:eastAsia="SimSun" w:hAnsi="Cambria" w:cstheme="minorHAnsi"/>
          <w:b/>
          <w:lang w:val="en-US" w:eastAsia="zh-CN" w:bidi="as-IN"/>
        </w:rPr>
        <w:t>Form of Bid Security (Bank Guarantee)</w:t>
      </w:r>
      <w:bookmarkEnd w:id="3"/>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(To be stamped in accordance with Stamp Act)</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(The non-Judicial Stamp Paper should be in the name of issuing Bank)</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ind w:left="4320" w:firstLine="720"/>
        <w:jc w:val="both"/>
        <w:rPr>
          <w:rFonts w:ascii="Cambria" w:eastAsia="Times New Roman" w:hAnsi="Cambria" w:cstheme="minorHAnsi"/>
          <w:lang w:bidi="as-IN"/>
        </w:rPr>
      </w:pPr>
      <w:r w:rsidRPr="00A333D3">
        <w:rPr>
          <w:rFonts w:ascii="Cambria" w:eastAsia="Times New Roman" w:hAnsi="Cambria" w:cstheme="minorHAnsi"/>
          <w:lang w:bidi="as-IN"/>
        </w:rPr>
        <w:t>Date: ____________________________</w:t>
      </w:r>
    </w:p>
    <w:p w:rsidR="008A5CDB" w:rsidRPr="00A333D3" w:rsidRDefault="008A5CDB" w:rsidP="006F033A">
      <w:pPr>
        <w:autoSpaceDE w:val="0"/>
        <w:autoSpaceDN w:val="0"/>
        <w:adjustRightInd w:val="0"/>
        <w:ind w:left="4320"/>
        <w:jc w:val="both"/>
        <w:rPr>
          <w:rFonts w:ascii="Cambria" w:eastAsia="Times New Roman" w:hAnsi="Cambria" w:cstheme="minorHAnsi"/>
          <w:lang w:bidi="as-IN"/>
        </w:rPr>
      </w:pPr>
      <w:r w:rsidRPr="00A333D3">
        <w:rPr>
          <w:rFonts w:ascii="Cambria" w:eastAsia="Times New Roman" w:hAnsi="Cambria" w:cstheme="minorHAnsi"/>
          <w:lang w:bidi="as-IN"/>
        </w:rPr>
        <w:t>Bid Reference No.: 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 xml:space="preserve">WHEREAS, ______________________________________ </w:t>
      </w:r>
      <w:r w:rsidRPr="00A333D3">
        <w:rPr>
          <w:rFonts w:ascii="Cambria" w:eastAsia="Times New Roman" w:hAnsi="Cambria" w:cstheme="minorHAnsi"/>
          <w:i/>
          <w:iCs/>
          <w:lang w:bidi="as-IN"/>
        </w:rPr>
        <w:t xml:space="preserve">[Name of Bidder] </w:t>
      </w:r>
      <w:r w:rsidRPr="00A333D3">
        <w:rPr>
          <w:rFonts w:ascii="Cambria" w:eastAsia="Times New Roman" w:hAnsi="Cambria" w:cstheme="minorHAnsi"/>
          <w:lang w:bidi="as-IN"/>
        </w:rPr>
        <w:t xml:space="preserve">(hereinafter called "the Bidder") has submitted his bid dated ________________ </w:t>
      </w:r>
      <w:r w:rsidRPr="00A333D3">
        <w:rPr>
          <w:rFonts w:ascii="Cambria" w:eastAsia="Times New Roman" w:hAnsi="Cambria" w:cstheme="minorHAnsi"/>
          <w:i/>
          <w:iCs/>
          <w:lang w:bidi="as-IN"/>
        </w:rPr>
        <w:t xml:space="preserve">[Date] </w:t>
      </w:r>
      <w:r w:rsidRPr="00A333D3">
        <w:rPr>
          <w:rFonts w:ascii="Cambria" w:eastAsia="Times New Roman" w:hAnsi="Cambria" w:cstheme="minorHAnsi"/>
          <w:lang w:bidi="as-IN"/>
        </w:rPr>
        <w:t xml:space="preserve">for the supply of ____________________________________ </w:t>
      </w:r>
      <w:r w:rsidRPr="00A333D3">
        <w:rPr>
          <w:rFonts w:ascii="Cambria" w:eastAsia="Times New Roman" w:hAnsi="Cambria" w:cstheme="minorHAnsi"/>
          <w:i/>
          <w:iCs/>
          <w:lang w:bidi="as-IN"/>
        </w:rPr>
        <w:t xml:space="preserve">[Name of Contract] </w:t>
      </w:r>
      <w:r w:rsidRPr="00A333D3">
        <w:rPr>
          <w:rFonts w:ascii="Cambria" w:eastAsia="Times New Roman" w:hAnsi="Cambria" w:cstheme="minorHAnsi"/>
          <w:lang w:bidi="as-IN"/>
        </w:rPr>
        <w:t>(hereinafter called "the Bid").</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 xml:space="preserve">KNOW ALL MEN by these presents that We _____________________________ </w:t>
      </w:r>
      <w:r w:rsidRPr="00A333D3">
        <w:rPr>
          <w:rFonts w:ascii="Cambria" w:eastAsia="Times New Roman" w:hAnsi="Cambria" w:cstheme="minorHAnsi"/>
          <w:i/>
          <w:iCs/>
          <w:lang w:bidi="as-IN"/>
        </w:rPr>
        <w:t xml:space="preserve">[Name of Bank] </w:t>
      </w:r>
      <w:r w:rsidRPr="00A333D3">
        <w:rPr>
          <w:rFonts w:ascii="Cambria" w:eastAsia="Times New Roman" w:hAnsi="Cambria" w:cstheme="minorHAnsi"/>
          <w:lang w:bidi="as-IN"/>
        </w:rPr>
        <w:t xml:space="preserve">of ________________________________ </w:t>
      </w:r>
      <w:r w:rsidRPr="00A333D3">
        <w:rPr>
          <w:rFonts w:ascii="Cambria" w:eastAsia="Times New Roman" w:hAnsi="Cambria" w:cstheme="minorHAnsi"/>
          <w:i/>
          <w:iCs/>
          <w:lang w:bidi="as-IN"/>
        </w:rPr>
        <w:t xml:space="preserve">[Name of Place] </w:t>
      </w:r>
      <w:r w:rsidRPr="00A333D3">
        <w:rPr>
          <w:rFonts w:ascii="Cambria" w:eastAsia="Times New Roman" w:hAnsi="Cambria" w:cstheme="minorHAnsi"/>
          <w:lang w:bidi="as-IN"/>
        </w:rPr>
        <w:t xml:space="preserve">having our registered office at ______________________________________ (hereinafter called "the Bank) are bound unto ______________________________________ </w:t>
      </w:r>
      <w:r w:rsidRPr="00A333D3">
        <w:rPr>
          <w:rFonts w:ascii="Cambria" w:eastAsia="Times New Roman" w:hAnsi="Cambria" w:cstheme="minorHAnsi"/>
          <w:i/>
          <w:iCs/>
          <w:lang w:bidi="as-IN"/>
        </w:rPr>
        <w:t xml:space="preserve">[Name of Purchaser] </w:t>
      </w:r>
      <w:r w:rsidRPr="00A333D3">
        <w:rPr>
          <w:rFonts w:ascii="Cambria" w:eastAsia="Times New Roman" w:hAnsi="Cambria" w:cstheme="minorHAnsi"/>
          <w:lang w:bidi="as-IN"/>
        </w:rPr>
        <w:t xml:space="preserve">(hereinafter called "the </w:t>
      </w:r>
      <w:r w:rsidRPr="00A333D3">
        <w:rPr>
          <w:rFonts w:ascii="Cambria" w:eastAsia="Times New Roman" w:hAnsi="Cambria" w:cstheme="minorHAnsi"/>
          <w:i/>
          <w:iCs/>
          <w:lang w:bidi="as-IN"/>
        </w:rPr>
        <w:t xml:space="preserve">Purchaser </w:t>
      </w:r>
      <w:r w:rsidRPr="00A333D3">
        <w:rPr>
          <w:rFonts w:ascii="Cambria" w:eastAsia="Times New Roman" w:hAnsi="Cambria" w:cstheme="minorHAnsi"/>
          <w:lang w:bidi="as-IN"/>
        </w:rPr>
        <w:t>") in the sum of ______________________1 for which payment well and truly to be made to the said Purchaser the Bank binds himself, his successors and assigns by these presents.</w:t>
      </w:r>
    </w:p>
    <w:p w:rsidR="009D7378" w:rsidRPr="00A333D3" w:rsidRDefault="009D7378"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SEALED with the Common Seal of the said Bank this ___ day of_______ 20___.</w:t>
      </w:r>
    </w:p>
    <w:p w:rsidR="008A5CDB" w:rsidRPr="00A333D3" w:rsidRDefault="008A5CDB" w:rsidP="006F033A">
      <w:pPr>
        <w:autoSpaceDE w:val="0"/>
        <w:autoSpaceDN w:val="0"/>
        <w:adjustRightInd w:val="0"/>
        <w:jc w:val="both"/>
        <w:rPr>
          <w:rFonts w:ascii="Cambria" w:eastAsia="Times New Roman" w:hAnsi="Cambria" w:cstheme="minorHAnsi"/>
          <w:b/>
          <w:bCs/>
          <w:lang w:bidi="as-IN"/>
        </w:rPr>
      </w:pPr>
      <w:r w:rsidRPr="00A333D3">
        <w:rPr>
          <w:rFonts w:ascii="Cambria" w:eastAsia="Times New Roman" w:hAnsi="Cambria" w:cstheme="minorHAnsi"/>
          <w:b/>
          <w:bCs/>
          <w:lang w:bidi="as-IN"/>
        </w:rPr>
        <w:t>THE CONDITIONS of this obligation are:</w:t>
      </w:r>
    </w:p>
    <w:p w:rsidR="008A5CDB" w:rsidRPr="00A333D3" w:rsidRDefault="008A5CDB" w:rsidP="006F033A">
      <w:pPr>
        <w:numPr>
          <w:ilvl w:val="0"/>
          <w:numId w:val="8"/>
        </w:numPr>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 xml:space="preserve">If the Bidder withdraws its Bid during the period of bid validity specified by the Bidder in the Bid Submission Sheet, except as provided in the relevant Bid </w:t>
      </w:r>
      <w:r w:rsidRPr="00A333D3">
        <w:rPr>
          <w:rFonts w:ascii="Cambria" w:eastAsia="Times New Roman" w:hAnsi="Cambria" w:cstheme="minorHAnsi"/>
          <w:b/>
          <w:bCs/>
          <w:i/>
          <w:iCs/>
          <w:lang w:bidi="as-IN"/>
        </w:rPr>
        <w:t>Clause</w:t>
      </w:r>
      <w:r w:rsidRPr="00A333D3">
        <w:rPr>
          <w:rFonts w:ascii="Cambria" w:eastAsia="Times New Roman" w:hAnsi="Cambria" w:cstheme="minorHAnsi"/>
          <w:lang w:bidi="as-IN"/>
        </w:rPr>
        <w:t>;</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Or</w:t>
      </w:r>
    </w:p>
    <w:p w:rsidR="008A5CDB" w:rsidRPr="00A333D3" w:rsidRDefault="008A5CDB" w:rsidP="006F033A">
      <w:pPr>
        <w:numPr>
          <w:ilvl w:val="0"/>
          <w:numId w:val="8"/>
        </w:numPr>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If the Bidder refuses to accept the correction of errors in his Bid;</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r w:rsidRPr="00A333D3">
        <w:rPr>
          <w:rFonts w:ascii="Cambria" w:eastAsia="Times New Roman" w:hAnsi="Cambria" w:cstheme="minorHAnsi"/>
          <w:lang w:val="en-GB" w:bidi="as-IN"/>
        </w:rPr>
        <w:t>Or</w:t>
      </w:r>
    </w:p>
    <w:p w:rsidR="008A5CDB" w:rsidRPr="00A333D3" w:rsidRDefault="008A5CDB" w:rsidP="006F033A">
      <w:pPr>
        <w:numPr>
          <w:ilvl w:val="0"/>
          <w:numId w:val="8"/>
        </w:numPr>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if the Bidder, having been notified of the acceptance of his Bid by the Employer during the period of Bid validity;</w:t>
      </w:r>
    </w:p>
    <w:p w:rsidR="008A5CDB" w:rsidRPr="00A333D3" w:rsidRDefault="008A5CDB" w:rsidP="006F033A">
      <w:pPr>
        <w:numPr>
          <w:ilvl w:val="0"/>
          <w:numId w:val="9"/>
        </w:numPr>
        <w:autoSpaceDE w:val="0"/>
        <w:autoSpaceDN w:val="0"/>
        <w:adjustRightInd w:val="0"/>
        <w:spacing w:after="0" w:line="240" w:lineRule="auto"/>
        <w:ind w:left="1134" w:hanging="567"/>
        <w:jc w:val="both"/>
        <w:rPr>
          <w:rFonts w:ascii="Cambria" w:eastAsia="Times New Roman" w:hAnsi="Cambria" w:cstheme="minorHAnsi"/>
          <w:lang w:val="en-GB" w:bidi="as-IN"/>
        </w:rPr>
      </w:pPr>
      <w:r w:rsidRPr="00A333D3">
        <w:rPr>
          <w:rFonts w:ascii="Cambria" w:eastAsia="Times New Roman" w:hAnsi="Cambria" w:cstheme="minorHAnsi"/>
          <w:lang w:val="en-GB" w:bidi="as-IN"/>
        </w:rPr>
        <w:t>fails or refuses to execute the Form of Contract Agreement in accordance with the Instructions to Bidders, if required; or</w:t>
      </w:r>
    </w:p>
    <w:p w:rsidR="008A5CDB" w:rsidRPr="00A333D3" w:rsidRDefault="008A5CDB" w:rsidP="006F033A">
      <w:pPr>
        <w:numPr>
          <w:ilvl w:val="0"/>
          <w:numId w:val="9"/>
        </w:numPr>
        <w:autoSpaceDE w:val="0"/>
        <w:autoSpaceDN w:val="0"/>
        <w:adjustRightInd w:val="0"/>
        <w:spacing w:after="0" w:line="240" w:lineRule="auto"/>
        <w:ind w:left="1134" w:hanging="567"/>
        <w:jc w:val="both"/>
        <w:rPr>
          <w:rFonts w:ascii="Cambria" w:eastAsia="Times New Roman" w:hAnsi="Cambria" w:cstheme="minorHAnsi"/>
          <w:lang w:val="en-GB" w:bidi="as-IN"/>
        </w:rPr>
      </w:pPr>
      <w:r w:rsidRPr="00A333D3">
        <w:rPr>
          <w:rFonts w:ascii="Cambria" w:eastAsia="Times New Roman" w:hAnsi="Cambria" w:cstheme="minorHAnsi"/>
          <w:lang w:val="en-GB" w:bidi="as-IN"/>
        </w:rPr>
        <w:lastRenderedPageBreak/>
        <w:t>fails or refuses to furnish the Performance Security, in accordance with the Instructions to Bidders;</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w:t>
      </w:r>
      <w:r w:rsidR="00A23F9B" w:rsidRPr="00A333D3">
        <w:rPr>
          <w:rFonts w:ascii="Cambria" w:eastAsia="Times New Roman" w:hAnsi="Cambria" w:cstheme="minorHAnsi"/>
          <w:lang w:bidi="as-IN"/>
        </w:rPr>
        <w:t>all</w:t>
      </w:r>
      <w:r w:rsidRPr="00A333D3">
        <w:rPr>
          <w:rFonts w:ascii="Cambria" w:eastAsia="Times New Roman" w:hAnsi="Cambria" w:cstheme="minorHAnsi"/>
          <w:lang w:bidi="as-IN"/>
        </w:rPr>
        <w:t xml:space="preserve"> the three conditions, specifying the occurred condition or conditions.</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This Guarantee will remain in force up to and including the date ____days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DATE ___________________ SIGNATURE OF THE BANK 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WITNESS ________________ SEAL 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(Signature, Name, and Address</w:t>
      </w:r>
    </w:p>
    <w:p w:rsidR="008A5CDB" w:rsidRPr="00A333D3" w:rsidRDefault="008A5CDB" w:rsidP="006F033A">
      <w:pPr>
        <w:spacing w:line="360" w:lineRule="auto"/>
        <w:jc w:val="both"/>
        <w:rPr>
          <w:rFonts w:ascii="Cambria" w:eastAsiaTheme="minorHAnsi" w:hAnsi="Cambria" w:cstheme="minorHAnsi"/>
          <w:color w:val="000000"/>
          <w:lang w:val="en-US"/>
        </w:rPr>
      </w:pPr>
    </w:p>
    <w:p w:rsidR="00E47E03" w:rsidRPr="00A333D3" w:rsidRDefault="00E47E03" w:rsidP="006F033A">
      <w:pPr>
        <w:spacing w:line="360" w:lineRule="auto"/>
        <w:jc w:val="both"/>
        <w:rPr>
          <w:rFonts w:ascii="Cambria" w:eastAsiaTheme="minorHAnsi" w:hAnsi="Cambria" w:cstheme="minorHAnsi"/>
          <w:color w:val="000000"/>
          <w:lang w:val="en-US"/>
        </w:rPr>
      </w:pPr>
    </w:p>
    <w:p w:rsidR="00EE0B4F" w:rsidRPr="00A333D3" w:rsidRDefault="00EE0B4F" w:rsidP="006F033A">
      <w:pPr>
        <w:spacing w:line="360" w:lineRule="auto"/>
        <w:jc w:val="both"/>
        <w:rPr>
          <w:rFonts w:ascii="Cambria" w:eastAsiaTheme="minorHAnsi" w:hAnsi="Cambria" w:cstheme="minorHAnsi"/>
          <w:color w:val="000000"/>
          <w:lang w:val="en-US"/>
        </w:rPr>
      </w:pPr>
    </w:p>
    <w:p w:rsidR="00EE0B4F" w:rsidRDefault="00EE0B4F"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Pr="00A333D3" w:rsidRDefault="006160A4" w:rsidP="006F033A">
      <w:pPr>
        <w:spacing w:line="360" w:lineRule="auto"/>
        <w:jc w:val="both"/>
        <w:rPr>
          <w:rFonts w:ascii="Cambria" w:eastAsiaTheme="minorHAnsi" w:hAnsi="Cambria" w:cstheme="minorHAnsi"/>
          <w:color w:val="000000"/>
          <w:lang w:val="en-US"/>
        </w:rPr>
      </w:pPr>
    </w:p>
    <w:p w:rsidR="00C33601" w:rsidRPr="00A333D3" w:rsidRDefault="00C33601" w:rsidP="006F033A">
      <w:pPr>
        <w:spacing w:line="360" w:lineRule="auto"/>
        <w:jc w:val="both"/>
        <w:rPr>
          <w:rFonts w:ascii="Cambria" w:eastAsiaTheme="minorHAnsi" w:hAnsi="Cambria" w:cstheme="minorHAnsi"/>
          <w:color w:val="000000"/>
          <w:lang w:val="en-US"/>
        </w:rPr>
      </w:pPr>
    </w:p>
    <w:p w:rsidR="008A5CDB" w:rsidRPr="00A333D3" w:rsidRDefault="008A5CDB" w:rsidP="006F033A">
      <w:pPr>
        <w:jc w:val="both"/>
        <w:rPr>
          <w:rFonts w:ascii="Cambria" w:eastAsia="Times New Roman" w:hAnsi="Cambria" w:cstheme="minorHAnsi"/>
          <w:b/>
          <w:lang w:val="en-US"/>
        </w:rPr>
      </w:pPr>
      <w:r w:rsidRPr="00A333D3">
        <w:rPr>
          <w:rFonts w:ascii="Cambria" w:eastAsia="Times New Roman" w:hAnsi="Cambria" w:cstheme="minorHAnsi"/>
          <w:b/>
          <w:lang w:val="en-US"/>
        </w:rPr>
        <w:t>ANNEXURE: I</w:t>
      </w:r>
    </w:p>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b/>
          <w:i/>
          <w:lang w:val="en-US"/>
        </w:rPr>
        <w:t>Following information is to be furnished in the ‘Technical and Commercial bid’ as first page</w:t>
      </w:r>
      <w:r w:rsidRPr="00A333D3">
        <w:rPr>
          <w:rFonts w:ascii="Cambria" w:eastAsia="Times New Roman" w:hAnsi="Cambria" w:cstheme="minorHAnsi"/>
          <w:lang w:val="en-US"/>
        </w:rPr>
        <w:t>.</w:t>
      </w:r>
    </w:p>
    <w:p w:rsidR="008A5CDB" w:rsidRPr="00A333D3" w:rsidRDefault="008A5CDB" w:rsidP="006F033A">
      <w:pPr>
        <w:spacing w:line="360" w:lineRule="auto"/>
        <w:ind w:firstLine="720"/>
        <w:jc w:val="both"/>
        <w:rPr>
          <w:rFonts w:ascii="Cambria" w:eastAsia="Times New Roman" w:hAnsi="Cambria" w:cstheme="minorHAnsi"/>
          <w:lang w:val="en-US"/>
        </w:rPr>
      </w:pPr>
      <w:r w:rsidRPr="00A333D3">
        <w:rPr>
          <w:rFonts w:ascii="Cambria" w:eastAsia="Times New Roman" w:hAnsi="Cambria" w:cstheme="minorHAnsi"/>
          <w:lang w:val="en-US"/>
        </w:rPr>
        <w:t>(Please tick mark where necessary.)</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490"/>
        <w:gridCol w:w="3330"/>
      </w:tblGrid>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1)</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Earnest money (EMD)</w:t>
            </w:r>
          </w:p>
        </w:tc>
        <w:tc>
          <w:tcPr>
            <w:tcW w:w="3330" w:type="dxa"/>
          </w:tcPr>
          <w:p w:rsidR="008A5CDB" w:rsidRPr="00A333D3" w:rsidRDefault="00A23F9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Submitted</w:t>
            </w:r>
            <w:r w:rsidR="008A5CDB" w:rsidRPr="00A333D3">
              <w:rPr>
                <w:rFonts w:ascii="Cambria" w:eastAsia="Times New Roman" w:hAnsi="Cambria" w:cstheme="minorHAnsi"/>
                <w:lang w:val="en-US"/>
              </w:rPr>
              <w:t>/Not submitted</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xml:space="preserve">a) Amount </w:t>
            </w:r>
            <w:r w:rsidR="00A23F9B" w:rsidRPr="00A333D3">
              <w:rPr>
                <w:rFonts w:ascii="Cambria" w:eastAsia="Times New Roman" w:hAnsi="Cambria" w:cstheme="minorHAnsi"/>
                <w:lang w:val="en-US"/>
              </w:rPr>
              <w:t>of EMD</w:t>
            </w:r>
          </w:p>
        </w:tc>
        <w:tc>
          <w:tcPr>
            <w:tcW w:w="3330" w:type="dxa"/>
          </w:tcPr>
          <w:p w:rsidR="008A5CDB" w:rsidRPr="00A333D3" w:rsidRDefault="00A23F9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Rs</w:t>
            </w:r>
            <w:r w:rsidR="008A5CDB" w:rsidRPr="00A333D3">
              <w:rPr>
                <w:rFonts w:ascii="Cambria" w:eastAsia="Times New Roman" w:hAnsi="Cambria" w:cstheme="minorHAnsi"/>
                <w:lang w:val="en-US"/>
              </w:rPr>
              <w:t>.</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b) Submitted in the form of</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Bank Guarantee /Demand Draft</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2)</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Validity of the offer</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w:t>
            </w:r>
            <w:r w:rsidRPr="00A333D3">
              <w:rPr>
                <w:rFonts w:ascii="Cambria" w:eastAsia="Times New Roman" w:hAnsi="Cambria" w:cstheme="minorHAnsi"/>
                <w:lang w:val="en-US"/>
              </w:rPr>
              <w:tab/>
              <w:t>days from the date of opening of ‘Technical &amp; Commercial Bid’ &amp; ‘Price bid’.</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3)</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Nature of price offered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numPr>
                <w:ilvl w:val="0"/>
                <w:numId w:val="10"/>
              </w:numPr>
              <w:spacing w:after="0" w:line="360" w:lineRule="auto"/>
              <w:jc w:val="both"/>
              <w:rPr>
                <w:rFonts w:ascii="Cambria" w:eastAsia="Times New Roman" w:hAnsi="Cambria" w:cstheme="minorHAnsi"/>
                <w:lang w:val="en-US"/>
              </w:rPr>
            </w:pPr>
            <w:r w:rsidRPr="00A333D3">
              <w:rPr>
                <w:rFonts w:ascii="Cambria" w:eastAsia="Times New Roman" w:hAnsi="Cambria" w:cstheme="minorHAnsi"/>
                <w:lang w:val="en-US"/>
              </w:rPr>
              <w:t>‘FIRM’ Price</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4)</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Terms of payment</w:t>
            </w:r>
          </w:p>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(Whether agreeable to accept pa</w:t>
            </w:r>
            <w:r w:rsidR="00B23B21">
              <w:rPr>
                <w:rFonts w:ascii="Cambria" w:eastAsia="Times New Roman" w:hAnsi="Cambria" w:cstheme="minorHAnsi"/>
                <w:lang w:val="en-US"/>
              </w:rPr>
              <w:t>yment as specified in clause- 37</w:t>
            </w:r>
            <w:r w:rsidRPr="00A333D3">
              <w:rPr>
                <w:rFonts w:ascii="Cambria" w:eastAsia="Times New Roman" w:hAnsi="Cambria" w:cstheme="minorHAnsi"/>
                <w:lang w:val="en-US"/>
              </w:rPr>
              <w:t>)</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5)</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Date of completion of supply/Erection.</w:t>
            </w:r>
          </w:p>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(Please specify the date of completion of supply/Erection as per specification)</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6)</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‘Security and performance guarantee’</w:t>
            </w:r>
          </w:p>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(Whether agreeable to accept as specified in Clause no-34&amp;35)</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7)</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List of orders executed for similar works furnished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lastRenderedPageBreak/>
              <w:t>8)</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Performance certificate from the Govt/Govt undertaking furnished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vMerge w:val="restart"/>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9)</w:t>
            </w:r>
          </w:p>
        </w:tc>
        <w:tc>
          <w:tcPr>
            <w:tcW w:w="5490" w:type="dxa"/>
          </w:tcPr>
          <w:p w:rsidR="008A5CDB" w:rsidRPr="00A333D3" w:rsidRDefault="008A5CDB" w:rsidP="006F033A">
            <w:pPr>
              <w:spacing w:line="360" w:lineRule="auto"/>
              <w:ind w:left="180"/>
              <w:jc w:val="both"/>
              <w:rPr>
                <w:rFonts w:ascii="Cambria" w:eastAsia="Times New Roman" w:hAnsi="Cambria" w:cstheme="minorHAnsi"/>
                <w:lang w:val="en-US"/>
              </w:rPr>
            </w:pPr>
            <w:r w:rsidRPr="00A333D3">
              <w:rPr>
                <w:rFonts w:ascii="Cambria" w:eastAsia="Times New Roman" w:hAnsi="Cambria" w:cstheme="minorHAnsi"/>
                <w:lang w:val="en-US"/>
              </w:rPr>
              <w:t>Deviation from the specifications</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p>
        </w:tc>
      </w:tr>
      <w:tr w:rsidR="008A5CDB" w:rsidRPr="00A333D3" w:rsidTr="008A5CDB">
        <w:tc>
          <w:tcPr>
            <w:tcW w:w="720" w:type="dxa"/>
            <w:vMerge/>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numPr>
                <w:ilvl w:val="0"/>
                <w:numId w:val="11"/>
              </w:numPr>
              <w:spacing w:after="0" w:line="360" w:lineRule="auto"/>
              <w:jc w:val="both"/>
              <w:rPr>
                <w:rFonts w:ascii="Cambria" w:eastAsia="Times New Roman" w:hAnsi="Cambria" w:cstheme="minorHAnsi"/>
                <w:lang w:val="en-US"/>
              </w:rPr>
            </w:pPr>
            <w:r w:rsidRPr="00A333D3">
              <w:rPr>
                <w:rFonts w:ascii="Cambria" w:eastAsia="Times New Roman" w:hAnsi="Cambria" w:cstheme="minorHAnsi"/>
                <w:lang w:val="en-US"/>
              </w:rPr>
              <w:t>Technical</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vMerge/>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numPr>
                <w:ilvl w:val="0"/>
                <w:numId w:val="11"/>
              </w:numPr>
              <w:spacing w:after="0" w:line="360" w:lineRule="auto"/>
              <w:jc w:val="both"/>
              <w:rPr>
                <w:rFonts w:ascii="Cambria" w:eastAsia="Times New Roman" w:hAnsi="Cambria" w:cstheme="minorHAnsi"/>
                <w:lang w:val="en-US"/>
              </w:rPr>
            </w:pPr>
            <w:r w:rsidRPr="00A333D3">
              <w:rPr>
                <w:rFonts w:ascii="Cambria" w:eastAsia="Times New Roman" w:hAnsi="Cambria" w:cstheme="minorHAnsi"/>
                <w:lang w:val="en-US"/>
              </w:rPr>
              <w:t>Commercial</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10)</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Information in respect of technical capability is furnished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11)</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xml:space="preserve">Information in respect of </w:t>
            </w:r>
            <w:r w:rsidR="00A23F9B" w:rsidRPr="00A333D3">
              <w:rPr>
                <w:rFonts w:ascii="Cambria" w:eastAsia="Times New Roman" w:hAnsi="Cambria" w:cstheme="minorHAnsi"/>
                <w:lang w:val="en-US"/>
              </w:rPr>
              <w:t>financial</w:t>
            </w:r>
            <w:r w:rsidRPr="00A333D3">
              <w:rPr>
                <w:rFonts w:ascii="Cambria" w:eastAsia="Times New Roman" w:hAnsi="Cambria" w:cstheme="minorHAnsi"/>
                <w:lang w:val="en-US"/>
              </w:rPr>
              <w:t xml:space="preserve"> capability certificate from the Banker is furnished</w:t>
            </w:r>
            <w:r w:rsidR="0093196A">
              <w:rPr>
                <w:rFonts w:ascii="Cambria" w:eastAsia="Times New Roman" w:hAnsi="Cambria" w:cstheme="minorHAnsi"/>
                <w:lang w:val="en-US"/>
              </w:rPr>
              <w:t xml:space="preserve"> as per Cl. No. 15.3.6 and 15.3.7</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0D24B5">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1</w:t>
            </w:r>
            <w:r w:rsidR="000D24B5">
              <w:rPr>
                <w:rFonts w:ascii="Cambria" w:eastAsia="Times New Roman" w:hAnsi="Cambria" w:cstheme="minorHAnsi"/>
                <w:lang w:val="en-US"/>
              </w:rPr>
              <w:t>2</w:t>
            </w:r>
            <w:r w:rsidRPr="00A333D3">
              <w:rPr>
                <w:rFonts w:ascii="Cambria" w:eastAsia="Times New Roman" w:hAnsi="Cambria" w:cstheme="minorHAnsi"/>
                <w:lang w:val="en-US"/>
              </w:rPr>
              <w:t>)</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PAN card as per Cl. No. 15.3.2</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0D24B5" w:rsidP="006F033A">
            <w:pPr>
              <w:spacing w:line="360" w:lineRule="auto"/>
              <w:jc w:val="both"/>
              <w:rPr>
                <w:rFonts w:ascii="Cambria" w:eastAsia="Times New Roman" w:hAnsi="Cambria" w:cstheme="minorHAnsi"/>
                <w:lang w:val="en-US"/>
              </w:rPr>
            </w:pPr>
            <w:r>
              <w:rPr>
                <w:rFonts w:ascii="Cambria" w:eastAsia="Times New Roman" w:hAnsi="Cambria" w:cstheme="minorHAnsi"/>
                <w:lang w:val="en-US"/>
              </w:rPr>
              <w:t>13</w:t>
            </w:r>
            <w:r w:rsidR="008A5CDB" w:rsidRPr="00A333D3">
              <w:rPr>
                <w:rFonts w:ascii="Cambria" w:eastAsia="Times New Roman" w:hAnsi="Cambria" w:cstheme="minorHAnsi"/>
                <w:lang w:val="en-US"/>
              </w:rPr>
              <w:t>)</w:t>
            </w:r>
          </w:p>
        </w:tc>
        <w:tc>
          <w:tcPr>
            <w:tcW w:w="5490" w:type="dxa"/>
          </w:tcPr>
          <w:p w:rsidR="008A5CDB" w:rsidRPr="00A333D3" w:rsidRDefault="008A5CDB" w:rsidP="0093196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xml:space="preserve">GST registration no. as per Cl. No. 15.3.4 </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0D24B5" w:rsidP="006F033A">
            <w:pPr>
              <w:spacing w:line="360" w:lineRule="auto"/>
              <w:jc w:val="both"/>
              <w:rPr>
                <w:rFonts w:ascii="Cambria" w:eastAsia="Times New Roman" w:hAnsi="Cambria" w:cstheme="minorHAnsi"/>
                <w:lang w:val="en-US"/>
              </w:rPr>
            </w:pPr>
            <w:r>
              <w:rPr>
                <w:rFonts w:ascii="Cambria" w:eastAsia="Times New Roman" w:hAnsi="Cambria" w:cstheme="minorHAnsi"/>
                <w:lang w:val="en-US"/>
              </w:rPr>
              <w:t>14</w:t>
            </w:r>
            <w:r w:rsidR="008A5CDB" w:rsidRPr="00A333D3">
              <w:rPr>
                <w:rFonts w:ascii="Cambria" w:eastAsia="Times New Roman" w:hAnsi="Cambria" w:cstheme="minorHAnsi"/>
                <w:lang w:val="en-US"/>
              </w:rPr>
              <w:t>)</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xml:space="preserve">Registered Power </w:t>
            </w:r>
            <w:r w:rsidR="0093196A">
              <w:rPr>
                <w:rFonts w:ascii="Cambria" w:eastAsia="Times New Roman" w:hAnsi="Cambria" w:cstheme="minorHAnsi"/>
                <w:lang w:val="en-US"/>
              </w:rPr>
              <w:t>of Attorney as per Cl.no. 15.3.5</w:t>
            </w:r>
            <w:r w:rsidRPr="00A333D3">
              <w:rPr>
                <w:rFonts w:ascii="Cambria" w:eastAsia="Times New Roman" w:hAnsi="Cambria" w:cstheme="minorHAnsi"/>
                <w:lang w:val="en-US"/>
              </w:rPr>
              <w:t>enclosed.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bl>
    <w:p w:rsidR="008A5CDB" w:rsidRPr="00A333D3" w:rsidRDefault="008A5CDB" w:rsidP="006F033A">
      <w:pPr>
        <w:spacing w:line="360" w:lineRule="auto"/>
        <w:ind w:left="180"/>
        <w:jc w:val="both"/>
        <w:rPr>
          <w:rFonts w:ascii="Cambria" w:eastAsia="Times New Roman" w:hAnsi="Cambria" w:cstheme="minorHAnsi"/>
          <w:lang w:val="en-US"/>
        </w:rPr>
      </w:pPr>
    </w:p>
    <w:p w:rsidR="008A5CDB" w:rsidRPr="00A333D3" w:rsidRDefault="00F7243C" w:rsidP="006F033A">
      <w:pPr>
        <w:spacing w:after="0"/>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008A5CDB" w:rsidRPr="00A333D3">
        <w:rPr>
          <w:rFonts w:ascii="Cambria" w:hAnsi="Cambria" w:cstheme="minorHAnsi"/>
        </w:rPr>
        <w:t xml:space="preserve">Name of the </w:t>
      </w:r>
      <w:r w:rsidR="00A23F9B" w:rsidRPr="00A333D3">
        <w:rPr>
          <w:rFonts w:ascii="Cambria" w:hAnsi="Cambria" w:cstheme="minorHAnsi"/>
        </w:rPr>
        <w:t>Bidder: -</w:t>
      </w:r>
    </w:p>
    <w:p w:rsidR="008A5CDB" w:rsidRPr="00A333D3" w:rsidRDefault="008A5CDB" w:rsidP="006F033A">
      <w:pPr>
        <w:spacing w:after="0"/>
        <w:jc w:val="both"/>
        <w:rPr>
          <w:rFonts w:ascii="Cambria" w:hAnsi="Cambria" w:cstheme="minorHAnsi"/>
        </w:rPr>
      </w:pPr>
    </w:p>
    <w:p w:rsidR="008A5CDB" w:rsidRPr="00A333D3" w:rsidRDefault="008A5CDB" w:rsidP="006F033A">
      <w:pPr>
        <w:spacing w:after="0"/>
        <w:jc w:val="both"/>
        <w:rPr>
          <w:rFonts w:ascii="Cambria" w:hAnsi="Cambria" w:cstheme="minorHAnsi"/>
        </w:rPr>
      </w:pPr>
    </w:p>
    <w:p w:rsidR="008A5CDB" w:rsidRPr="00A333D3" w:rsidRDefault="008A5CDB" w:rsidP="006F033A">
      <w:pPr>
        <w:spacing w:after="0"/>
        <w:jc w:val="both"/>
        <w:rPr>
          <w:rFonts w:ascii="Cambria" w:hAnsi="Cambria" w:cstheme="minorHAnsi"/>
        </w:rPr>
      </w:pPr>
      <w:r w:rsidRPr="00A333D3">
        <w:rPr>
          <w:rFonts w:ascii="Cambria" w:hAnsi="Cambria" w:cstheme="minorHAnsi"/>
        </w:rPr>
        <w:t xml:space="preserve">                                                              Signature of the Bidder/Firm …………………………………….</w:t>
      </w:r>
    </w:p>
    <w:p w:rsidR="008A5CDB" w:rsidRPr="00A333D3" w:rsidRDefault="008A5CDB" w:rsidP="006F033A">
      <w:pPr>
        <w:tabs>
          <w:tab w:val="left" w:pos="4170"/>
        </w:tabs>
        <w:spacing w:after="0"/>
        <w:jc w:val="both"/>
        <w:rPr>
          <w:rFonts w:ascii="Cambria" w:hAnsi="Cambria" w:cstheme="minorHAnsi"/>
        </w:rPr>
      </w:pPr>
      <w:r w:rsidRPr="00A333D3">
        <w:rPr>
          <w:rFonts w:ascii="Cambria" w:hAnsi="Cambria" w:cstheme="minorHAnsi"/>
        </w:rPr>
        <w:tab/>
      </w:r>
    </w:p>
    <w:p w:rsidR="008A5CDB" w:rsidRPr="00A333D3" w:rsidRDefault="008A5CDB" w:rsidP="006F033A">
      <w:pPr>
        <w:tabs>
          <w:tab w:val="left" w:pos="4170"/>
        </w:tabs>
        <w:spacing w:after="0"/>
        <w:jc w:val="both"/>
        <w:rPr>
          <w:rFonts w:ascii="Cambria" w:hAnsi="Cambria" w:cstheme="minorHAnsi"/>
        </w:rPr>
      </w:pPr>
      <w:r w:rsidRPr="00A333D3">
        <w:rPr>
          <w:rFonts w:ascii="Cambria" w:hAnsi="Cambria" w:cstheme="minorHAnsi"/>
        </w:rPr>
        <w:t xml:space="preserve">                                                               Full Name ……………………………………………………………</w:t>
      </w:r>
    </w:p>
    <w:p w:rsidR="008A5CDB" w:rsidRPr="00A333D3" w:rsidRDefault="008A5CDB" w:rsidP="006F033A">
      <w:pPr>
        <w:spacing w:after="0"/>
        <w:jc w:val="both"/>
        <w:rPr>
          <w:rFonts w:ascii="Cambria" w:hAnsi="Cambria" w:cstheme="minorHAnsi"/>
        </w:rPr>
      </w:pPr>
    </w:p>
    <w:p w:rsidR="008A5CDB" w:rsidRPr="00A333D3" w:rsidRDefault="008A5CDB" w:rsidP="006F033A">
      <w:pPr>
        <w:tabs>
          <w:tab w:val="left" w:pos="4193"/>
        </w:tabs>
        <w:spacing w:after="0"/>
        <w:jc w:val="both"/>
        <w:rPr>
          <w:rFonts w:ascii="Cambria" w:hAnsi="Cambria" w:cstheme="minorHAnsi"/>
        </w:rPr>
      </w:pPr>
      <w:r w:rsidRPr="00A333D3">
        <w:rPr>
          <w:rFonts w:ascii="Cambria" w:hAnsi="Cambria" w:cstheme="minorHAnsi"/>
        </w:rPr>
        <w:t xml:space="preserve">                                                               Postal Address ………………………………………………………</w:t>
      </w:r>
    </w:p>
    <w:p w:rsidR="008A5CDB" w:rsidRPr="00A333D3" w:rsidRDefault="008A5CDB" w:rsidP="006F033A">
      <w:pPr>
        <w:spacing w:after="0"/>
        <w:jc w:val="both"/>
        <w:rPr>
          <w:rFonts w:ascii="Cambria" w:hAnsi="Cambria" w:cstheme="minorHAnsi"/>
        </w:rPr>
      </w:pPr>
    </w:p>
    <w:p w:rsidR="007400C8" w:rsidRPr="00A333D3" w:rsidRDefault="008A5CDB" w:rsidP="006F033A">
      <w:pPr>
        <w:tabs>
          <w:tab w:val="left" w:pos="4078"/>
          <w:tab w:val="left" w:pos="4332"/>
        </w:tabs>
        <w:spacing w:after="0"/>
        <w:jc w:val="both"/>
        <w:rPr>
          <w:rFonts w:ascii="Cambria" w:hAnsi="Cambria" w:cstheme="minorHAnsi"/>
        </w:rPr>
      </w:pPr>
      <w:r w:rsidRPr="00A333D3">
        <w:rPr>
          <w:rFonts w:ascii="Cambria" w:hAnsi="Cambria" w:cstheme="minorHAnsi"/>
        </w:rPr>
        <w:t xml:space="preserve">                                                               Phone/Mobi</w:t>
      </w:r>
      <w:r w:rsidR="009D7378" w:rsidRPr="00A333D3">
        <w:rPr>
          <w:rFonts w:ascii="Cambria" w:hAnsi="Cambria" w:cstheme="minorHAnsi"/>
        </w:rPr>
        <w:t>le No. …………………………………………………</w:t>
      </w:r>
    </w:p>
    <w:p w:rsidR="009D7378" w:rsidRPr="00A333D3" w:rsidRDefault="009D7378" w:rsidP="006F033A">
      <w:pPr>
        <w:tabs>
          <w:tab w:val="left" w:pos="4078"/>
          <w:tab w:val="left" w:pos="4332"/>
        </w:tabs>
        <w:spacing w:after="0"/>
        <w:jc w:val="both"/>
        <w:rPr>
          <w:rFonts w:ascii="Cambria" w:hAnsi="Cambria" w:cstheme="minorHAnsi"/>
        </w:rPr>
      </w:pPr>
    </w:p>
    <w:p w:rsidR="00B670CD" w:rsidRPr="00A333D3" w:rsidRDefault="00B670CD" w:rsidP="006F033A">
      <w:pPr>
        <w:tabs>
          <w:tab w:val="left" w:pos="4078"/>
          <w:tab w:val="left" w:pos="4332"/>
        </w:tabs>
        <w:spacing w:after="0"/>
        <w:jc w:val="both"/>
        <w:rPr>
          <w:rFonts w:ascii="Cambria" w:hAnsi="Cambria" w:cstheme="minorHAnsi"/>
        </w:rPr>
      </w:pPr>
    </w:p>
    <w:p w:rsidR="00665981" w:rsidRPr="00A333D3" w:rsidRDefault="00665981" w:rsidP="006F033A">
      <w:pPr>
        <w:tabs>
          <w:tab w:val="left" w:pos="4078"/>
          <w:tab w:val="left" w:pos="4332"/>
        </w:tabs>
        <w:jc w:val="both"/>
        <w:rPr>
          <w:rFonts w:ascii="Cambria" w:hAnsi="Cambria" w:cstheme="minorHAnsi"/>
        </w:rPr>
      </w:pPr>
    </w:p>
    <w:p w:rsidR="00C33601" w:rsidRDefault="00C33601" w:rsidP="006F033A">
      <w:pPr>
        <w:tabs>
          <w:tab w:val="left" w:pos="4078"/>
          <w:tab w:val="left" w:pos="4332"/>
        </w:tabs>
        <w:jc w:val="both"/>
        <w:rPr>
          <w:rFonts w:ascii="Cambria" w:hAnsi="Cambria" w:cstheme="minorHAnsi"/>
        </w:rPr>
      </w:pPr>
    </w:p>
    <w:p w:rsidR="00B23B21" w:rsidRDefault="00B23B21" w:rsidP="006F033A">
      <w:pPr>
        <w:tabs>
          <w:tab w:val="left" w:pos="4078"/>
          <w:tab w:val="left" w:pos="4332"/>
        </w:tabs>
        <w:jc w:val="both"/>
        <w:rPr>
          <w:rFonts w:ascii="Cambria" w:hAnsi="Cambria" w:cstheme="minorHAnsi"/>
        </w:rPr>
      </w:pPr>
    </w:p>
    <w:p w:rsidR="00B23B21" w:rsidRDefault="00B23B21" w:rsidP="006F033A">
      <w:pPr>
        <w:tabs>
          <w:tab w:val="left" w:pos="4078"/>
          <w:tab w:val="left" w:pos="4332"/>
        </w:tabs>
        <w:jc w:val="both"/>
        <w:rPr>
          <w:rFonts w:ascii="Cambria" w:hAnsi="Cambria" w:cstheme="minorHAnsi"/>
        </w:rPr>
      </w:pPr>
    </w:p>
    <w:p w:rsidR="002434E9" w:rsidRDefault="002434E9" w:rsidP="006F033A">
      <w:pPr>
        <w:tabs>
          <w:tab w:val="left" w:pos="4078"/>
          <w:tab w:val="left" w:pos="4332"/>
        </w:tabs>
        <w:jc w:val="both"/>
        <w:rPr>
          <w:rFonts w:ascii="Cambria" w:hAnsi="Cambria" w:cstheme="minorHAnsi"/>
        </w:rPr>
      </w:pPr>
    </w:p>
    <w:p w:rsidR="00B23B21" w:rsidRDefault="00B23B21" w:rsidP="006F033A">
      <w:pPr>
        <w:tabs>
          <w:tab w:val="left" w:pos="4078"/>
          <w:tab w:val="left" w:pos="4332"/>
        </w:tabs>
        <w:jc w:val="both"/>
        <w:rPr>
          <w:rFonts w:ascii="Cambria" w:hAnsi="Cambria" w:cstheme="minorHAnsi"/>
        </w:rPr>
      </w:pPr>
    </w:p>
    <w:p w:rsidR="00B23B21" w:rsidRDefault="00B23B21" w:rsidP="006F033A">
      <w:pPr>
        <w:tabs>
          <w:tab w:val="left" w:pos="4078"/>
          <w:tab w:val="left" w:pos="4332"/>
        </w:tabs>
        <w:jc w:val="both"/>
        <w:rPr>
          <w:rFonts w:ascii="Cambria" w:hAnsi="Cambria" w:cstheme="minorHAnsi"/>
        </w:rPr>
      </w:pPr>
    </w:p>
    <w:p w:rsidR="00A8630E" w:rsidRDefault="00A8630E" w:rsidP="006F033A">
      <w:pPr>
        <w:tabs>
          <w:tab w:val="left" w:pos="4078"/>
          <w:tab w:val="left" w:pos="4332"/>
        </w:tabs>
        <w:jc w:val="both"/>
        <w:rPr>
          <w:rFonts w:ascii="Cambria" w:hAnsi="Cambria" w:cstheme="minorHAnsi"/>
        </w:rPr>
      </w:pPr>
    </w:p>
    <w:p w:rsidR="00CD0839" w:rsidRPr="00A333D3" w:rsidRDefault="00CD0839" w:rsidP="00A8630E">
      <w:pPr>
        <w:tabs>
          <w:tab w:val="left" w:pos="4078"/>
          <w:tab w:val="left" w:pos="4332"/>
        </w:tabs>
        <w:spacing w:after="0"/>
        <w:jc w:val="both"/>
        <w:rPr>
          <w:rFonts w:ascii="Cambria" w:hAnsi="Cambria" w:cstheme="minorHAnsi"/>
          <w:b/>
          <w:u w:val="single"/>
        </w:rPr>
      </w:pPr>
      <w:r w:rsidRPr="00A333D3">
        <w:rPr>
          <w:rFonts w:ascii="Cambria" w:hAnsi="Cambria" w:cstheme="minorHAnsi"/>
          <w:b/>
          <w:u w:val="single"/>
        </w:rPr>
        <w:t>ANNEXURE-II</w:t>
      </w:r>
    </w:p>
    <w:p w:rsidR="00CD0839" w:rsidRPr="00A333D3" w:rsidRDefault="00CD0839" w:rsidP="006F033A">
      <w:pPr>
        <w:pStyle w:val="Heading3"/>
        <w:jc w:val="both"/>
        <w:rPr>
          <w:rFonts w:ascii="Cambria" w:hAnsi="Cambria" w:cs="Arial Narrow"/>
          <w:b/>
          <w:bCs/>
          <w:sz w:val="22"/>
          <w:szCs w:val="22"/>
          <w:u w:val="none"/>
        </w:rPr>
      </w:pPr>
      <w:bookmarkStart w:id="4" w:name="_Ref360701810"/>
      <w:r w:rsidRPr="00A333D3">
        <w:rPr>
          <w:rFonts w:ascii="Cambria" w:hAnsi="Cambria" w:cs="Arial Narrow"/>
          <w:b/>
          <w:bCs/>
          <w:sz w:val="22"/>
          <w:szCs w:val="22"/>
          <w:u w:val="none"/>
        </w:rPr>
        <w:t>GUARANTEED TECHNIICAL AND OTHER PARTIICULARS</w:t>
      </w:r>
      <w:bookmarkEnd w:id="4"/>
    </w:p>
    <w:p w:rsidR="006D7151" w:rsidRPr="00A333D3" w:rsidRDefault="00CD0839" w:rsidP="00A8630E">
      <w:pPr>
        <w:spacing w:after="0"/>
        <w:jc w:val="both"/>
        <w:rPr>
          <w:rFonts w:ascii="Cambria" w:hAnsi="Cambria" w:cs="Arial Narrow"/>
          <w:b/>
          <w:bCs/>
          <w:i/>
          <w:iCs/>
        </w:rPr>
      </w:pPr>
      <w:r w:rsidRPr="00A333D3">
        <w:rPr>
          <w:rFonts w:ascii="Cambria" w:hAnsi="Cambria" w:cs="Arial Narrow"/>
          <w:b/>
          <w:bCs/>
          <w:i/>
          <w:iCs/>
        </w:rPr>
        <w:t>(To be filled in by Bidder and shall be furnished with the Technical Bid)</w:t>
      </w:r>
    </w:p>
    <w:p w:rsidR="006D7151" w:rsidRPr="00A333D3" w:rsidRDefault="00665981" w:rsidP="006F033A">
      <w:pPr>
        <w:pStyle w:val="ListParagraph"/>
        <w:ind w:left="284"/>
        <w:jc w:val="both"/>
        <w:rPr>
          <w:rFonts w:ascii="Cambria" w:hAnsi="Cambria" w:cs="Arial Narrow"/>
          <w:b/>
          <w:bCs/>
          <w:i/>
          <w:iCs/>
        </w:rPr>
      </w:pPr>
      <w:r w:rsidRPr="00A333D3">
        <w:rPr>
          <w:rFonts w:ascii="Cambria" w:hAnsi="Cambria" w:cs="Arial Narrow"/>
          <w:b/>
          <w:bCs/>
          <w:i/>
          <w:iCs/>
        </w:rPr>
        <w:t xml:space="preserve">1. </w:t>
      </w:r>
      <w:r w:rsidR="00A970FC" w:rsidRPr="00A970FC">
        <w:rPr>
          <w:rFonts w:ascii="Cambria" w:hAnsi="Cambria" w:cs="Arial Narrow"/>
          <w:b/>
          <w:bCs/>
          <w:i/>
          <w:iCs/>
          <w:u w:val="single"/>
        </w:rPr>
        <w:t>132kV Circuit Breaker</w:t>
      </w:r>
    </w:p>
    <w:p w:rsidR="006D7151" w:rsidRPr="00A333D3" w:rsidRDefault="006D7151" w:rsidP="006F033A">
      <w:pPr>
        <w:pStyle w:val="ListParagraph"/>
        <w:ind w:left="3450"/>
        <w:jc w:val="both"/>
        <w:rPr>
          <w:rFonts w:ascii="Cambria" w:hAnsi="Cambria" w:cs="Arial Narrow"/>
          <w:b/>
          <w:bCs/>
          <w:i/>
          <w:i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4225"/>
        <w:gridCol w:w="810"/>
        <w:gridCol w:w="3063"/>
      </w:tblGrid>
      <w:tr w:rsidR="00A970FC" w:rsidRPr="00A333D3" w:rsidTr="009234E7">
        <w:trPr>
          <w:trHeight w:val="242"/>
          <w:tblHeader/>
        </w:trPr>
        <w:tc>
          <w:tcPr>
            <w:tcW w:w="815" w:type="dxa"/>
            <w:vAlign w:val="center"/>
          </w:tcPr>
          <w:p w:rsidR="00A970FC" w:rsidRPr="00A333D3" w:rsidRDefault="00A970FC" w:rsidP="00A970FC">
            <w:pPr>
              <w:jc w:val="center"/>
              <w:rPr>
                <w:rFonts w:ascii="Cambria" w:hAnsi="Cambria" w:cs="Arial Narrow"/>
                <w:b/>
                <w:lang w:val="en-US"/>
              </w:rPr>
            </w:pPr>
            <w:r>
              <w:rPr>
                <w:rFonts w:ascii="Cambria" w:hAnsi="Cambria" w:cs="Arial Narrow"/>
                <w:b/>
                <w:lang w:val="en-US"/>
              </w:rPr>
              <w:t>Sl</w:t>
            </w:r>
            <w:r w:rsidRPr="00A333D3">
              <w:rPr>
                <w:rFonts w:ascii="Cambria" w:hAnsi="Cambria" w:cs="Arial Narrow"/>
                <w:b/>
                <w:lang w:val="en-US"/>
              </w:rPr>
              <w:t xml:space="preserve"> No.</w:t>
            </w:r>
          </w:p>
        </w:tc>
        <w:tc>
          <w:tcPr>
            <w:tcW w:w="4225" w:type="dxa"/>
            <w:vAlign w:val="center"/>
          </w:tcPr>
          <w:p w:rsidR="00A970FC" w:rsidRPr="00A333D3" w:rsidRDefault="00A970FC" w:rsidP="00A970FC">
            <w:pPr>
              <w:jc w:val="center"/>
              <w:rPr>
                <w:rFonts w:ascii="Cambria" w:hAnsi="Cambria" w:cs="Arial Narrow"/>
                <w:b/>
                <w:lang w:val="en-US"/>
              </w:rPr>
            </w:pPr>
            <w:r w:rsidRPr="00A333D3">
              <w:rPr>
                <w:rFonts w:ascii="Cambria" w:hAnsi="Cambria" w:cs="Arial Narrow"/>
                <w:b/>
                <w:lang w:val="en-US"/>
              </w:rPr>
              <w:t>Particulars</w:t>
            </w:r>
          </w:p>
        </w:tc>
        <w:tc>
          <w:tcPr>
            <w:tcW w:w="810" w:type="dxa"/>
            <w:vAlign w:val="center"/>
          </w:tcPr>
          <w:p w:rsidR="00A970FC" w:rsidRPr="00A333D3" w:rsidRDefault="00A970FC" w:rsidP="00A970FC">
            <w:pPr>
              <w:jc w:val="center"/>
              <w:rPr>
                <w:rFonts w:ascii="Cambria" w:hAnsi="Cambria" w:cs="Arial Narrow"/>
                <w:b/>
                <w:lang w:val="en-US"/>
              </w:rPr>
            </w:pPr>
            <w:r>
              <w:rPr>
                <w:rFonts w:ascii="Cambria" w:hAnsi="Cambria" w:cs="Arial Narrow"/>
                <w:b/>
                <w:lang w:val="en-US"/>
              </w:rPr>
              <w:t>Unit</w:t>
            </w:r>
          </w:p>
        </w:tc>
        <w:tc>
          <w:tcPr>
            <w:tcW w:w="3063" w:type="dxa"/>
          </w:tcPr>
          <w:p w:rsidR="00A970FC" w:rsidRPr="00A333D3" w:rsidRDefault="00A970FC" w:rsidP="00A970FC">
            <w:pPr>
              <w:jc w:val="center"/>
              <w:rPr>
                <w:rFonts w:ascii="Cambria" w:hAnsi="Cambria" w:cs="Arial Narrow"/>
                <w:b/>
                <w:lang w:val="en-US"/>
              </w:rPr>
            </w:pPr>
            <w:r>
              <w:rPr>
                <w:rFonts w:ascii="Cambria" w:hAnsi="Cambria" w:cs="Arial Narrow"/>
                <w:b/>
                <w:lang w:val="en-US"/>
              </w:rPr>
              <w:t>Data for 132kV CB</w:t>
            </w:r>
          </w:p>
        </w:tc>
      </w:tr>
      <w:tr w:rsidR="00A970FC" w:rsidRPr="00A333D3" w:rsidTr="009234E7">
        <w:trPr>
          <w:trHeight w:val="278"/>
          <w:tblHeader/>
        </w:trPr>
        <w:tc>
          <w:tcPr>
            <w:tcW w:w="815" w:type="dxa"/>
            <w:vAlign w:val="center"/>
          </w:tcPr>
          <w:p w:rsidR="00A970FC" w:rsidRDefault="00A970FC" w:rsidP="00A970FC">
            <w:pPr>
              <w:jc w:val="center"/>
              <w:rPr>
                <w:rFonts w:ascii="Cambria" w:hAnsi="Cambria" w:cs="Arial Narrow"/>
                <w:b/>
                <w:lang w:val="en-US"/>
              </w:rPr>
            </w:pPr>
            <w:r>
              <w:rPr>
                <w:rFonts w:ascii="Cambria" w:hAnsi="Cambria" w:cs="Arial Narrow"/>
                <w:b/>
                <w:lang w:val="en-US"/>
              </w:rPr>
              <w:t>I</w:t>
            </w:r>
          </w:p>
        </w:tc>
        <w:tc>
          <w:tcPr>
            <w:tcW w:w="4225" w:type="dxa"/>
            <w:vAlign w:val="center"/>
          </w:tcPr>
          <w:p w:rsidR="00A970FC" w:rsidRPr="00A333D3" w:rsidRDefault="00A970FC" w:rsidP="00A970FC">
            <w:pPr>
              <w:jc w:val="center"/>
              <w:rPr>
                <w:rFonts w:ascii="Cambria" w:hAnsi="Cambria" w:cs="Arial Narrow"/>
                <w:b/>
                <w:lang w:val="en-US"/>
              </w:rPr>
            </w:pPr>
            <w:r>
              <w:rPr>
                <w:rFonts w:ascii="Cambria" w:hAnsi="Cambria" w:cs="Arial Narrow"/>
                <w:b/>
                <w:lang w:val="en-US"/>
              </w:rPr>
              <w:t>II</w:t>
            </w:r>
          </w:p>
        </w:tc>
        <w:tc>
          <w:tcPr>
            <w:tcW w:w="810" w:type="dxa"/>
            <w:vAlign w:val="center"/>
          </w:tcPr>
          <w:p w:rsidR="00A970FC" w:rsidRDefault="00A970FC" w:rsidP="00A970FC">
            <w:pPr>
              <w:jc w:val="center"/>
              <w:rPr>
                <w:rFonts w:ascii="Cambria" w:hAnsi="Cambria" w:cs="Arial Narrow"/>
                <w:b/>
                <w:lang w:val="en-US"/>
              </w:rPr>
            </w:pPr>
            <w:r>
              <w:rPr>
                <w:rFonts w:ascii="Cambria" w:hAnsi="Cambria" w:cs="Arial Narrow"/>
                <w:b/>
                <w:lang w:val="en-US"/>
              </w:rPr>
              <w:t>III</w:t>
            </w:r>
          </w:p>
        </w:tc>
        <w:tc>
          <w:tcPr>
            <w:tcW w:w="3063" w:type="dxa"/>
          </w:tcPr>
          <w:p w:rsidR="00A970FC" w:rsidRDefault="00A970FC" w:rsidP="00A970FC">
            <w:pPr>
              <w:jc w:val="center"/>
              <w:rPr>
                <w:rFonts w:ascii="Cambria" w:hAnsi="Cambria" w:cs="Arial Narrow"/>
                <w:b/>
                <w:lang w:val="en-US"/>
              </w:rPr>
            </w:pPr>
            <w:r>
              <w:rPr>
                <w:rFonts w:ascii="Cambria" w:hAnsi="Cambria" w:cs="Arial Narrow"/>
                <w:b/>
                <w:lang w:val="en-US"/>
              </w:rPr>
              <w:t>IV</w:t>
            </w: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6F033A">
            <w:pPr>
              <w:jc w:val="both"/>
              <w:rPr>
                <w:rFonts w:ascii="Cambria" w:hAnsi="Cambria" w:cs="Arial Narrow"/>
                <w:bCs/>
                <w:lang w:val="en-US"/>
              </w:rPr>
            </w:pPr>
            <w:r w:rsidRPr="00A970FC">
              <w:rPr>
                <w:rFonts w:ascii="Cambria" w:hAnsi="Cambria" w:cs="Arial Narrow"/>
                <w:bCs/>
                <w:lang w:val="en-US"/>
              </w:rPr>
              <w:t>Type</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8630E" w:rsidRDefault="00A970FC" w:rsidP="006F033A">
            <w:pPr>
              <w:jc w:val="both"/>
              <w:rPr>
                <w:rFonts w:ascii="Cambria" w:hAnsi="Cambria" w:cs="Arial Narrow"/>
                <w:bCs/>
                <w:lang w:val="en-US"/>
              </w:rPr>
            </w:pPr>
            <w:r w:rsidRPr="00A8630E">
              <w:rPr>
                <w:rFonts w:ascii="Cambria" w:hAnsi="Cambria" w:cs="Arial Narrow"/>
                <w:bCs/>
                <w:lang w:val="en-US"/>
              </w:rPr>
              <w:t>No of Poles</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8630E" w:rsidRDefault="00A970FC" w:rsidP="006F033A">
            <w:pPr>
              <w:jc w:val="both"/>
              <w:rPr>
                <w:rFonts w:ascii="Cambria" w:hAnsi="Cambria" w:cs="Arial Narrow"/>
                <w:bCs/>
                <w:lang w:val="en-US"/>
              </w:rPr>
            </w:pPr>
            <w:r w:rsidRPr="00A8630E">
              <w:rPr>
                <w:rFonts w:ascii="Cambria" w:hAnsi="Cambria" w:cs="Arial Narrow"/>
                <w:bCs/>
                <w:lang w:val="en-US"/>
              </w:rPr>
              <w:t>(3 phase Ganged Unit)</w:t>
            </w: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8630E" w:rsidRDefault="00A970FC" w:rsidP="006F033A">
            <w:pPr>
              <w:jc w:val="both"/>
              <w:rPr>
                <w:rFonts w:ascii="Cambria" w:hAnsi="Cambria" w:cs="Arial Narrow"/>
                <w:bCs/>
                <w:lang w:val="en-US"/>
              </w:rPr>
            </w:pPr>
            <w:r w:rsidRPr="00A8630E">
              <w:rPr>
                <w:rFonts w:ascii="Cambria" w:hAnsi="Cambria" w:cs="Arial Narrow"/>
                <w:bCs/>
                <w:lang w:val="en-US"/>
              </w:rPr>
              <w:t>Service</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333D3" w:rsidRDefault="00A970FC" w:rsidP="006F033A">
            <w:pPr>
              <w:jc w:val="both"/>
              <w:rPr>
                <w:rFonts w:ascii="Cambria" w:hAnsi="Cambria" w:cs="Arial Narrow"/>
              </w:rPr>
            </w:pPr>
            <w:r>
              <w:rPr>
                <w:rFonts w:ascii="Cambria" w:hAnsi="Cambria" w:cs="Arial Narrow"/>
              </w:rPr>
              <w:t>Rated System Voltage</w:t>
            </w:r>
          </w:p>
        </w:tc>
        <w:tc>
          <w:tcPr>
            <w:tcW w:w="810" w:type="dxa"/>
          </w:tcPr>
          <w:p w:rsidR="00A970FC" w:rsidRPr="00A970FC" w:rsidRDefault="00A970FC" w:rsidP="00A970FC">
            <w:pPr>
              <w:jc w:val="center"/>
              <w:rPr>
                <w:rFonts w:ascii="Cambria" w:hAnsi="Cambria" w:cs="Arial Narrow"/>
                <w:bCs/>
                <w:lang w:val="en-US"/>
              </w:rPr>
            </w:pPr>
            <w:r w:rsidRPr="00A970FC">
              <w:rPr>
                <w:rFonts w:ascii="Cambria" w:hAnsi="Cambria" w:cs="Arial Narrow"/>
                <w:bCs/>
                <w:lang w:val="en-US"/>
              </w:rPr>
              <w:t>kV</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spacing w:after="0" w:line="360" w:lineRule="auto"/>
              <w:jc w:val="both"/>
              <w:rPr>
                <w:rFonts w:ascii="Cambria" w:hAnsi="Cambria" w:cs="Arial Narrow"/>
                <w:bCs/>
                <w:lang w:val="en-US"/>
              </w:rPr>
            </w:pPr>
            <w:r w:rsidRPr="00A970FC">
              <w:rPr>
                <w:rFonts w:ascii="Cambria" w:hAnsi="Cambria" w:cs="Arial Narrow"/>
                <w:bCs/>
                <w:lang w:val="en-US"/>
              </w:rPr>
              <w:t>Highest System Voltage</w:t>
            </w:r>
          </w:p>
        </w:tc>
        <w:tc>
          <w:tcPr>
            <w:tcW w:w="810" w:type="dxa"/>
          </w:tcPr>
          <w:p w:rsidR="00A970FC" w:rsidRPr="00A970FC" w:rsidRDefault="00A970FC" w:rsidP="00A970FC">
            <w:pPr>
              <w:jc w:val="center"/>
              <w:rPr>
                <w:rFonts w:ascii="Cambria" w:hAnsi="Cambria" w:cs="Arial Narrow"/>
                <w:bCs/>
                <w:lang w:val="en-US"/>
              </w:rPr>
            </w:pPr>
            <w:r w:rsidRPr="00A970FC">
              <w:rPr>
                <w:rFonts w:ascii="Cambria" w:hAnsi="Cambria" w:cs="Arial Narrow"/>
                <w:bCs/>
                <w:lang w:val="en-US"/>
              </w:rPr>
              <w:t>kV</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spacing w:after="0" w:line="360" w:lineRule="auto"/>
              <w:rPr>
                <w:rFonts w:ascii="Cambria" w:hAnsi="Cambria" w:cs="Arial Narrow"/>
                <w:bCs/>
                <w:lang w:val="en-US"/>
              </w:rPr>
            </w:pPr>
            <w:r w:rsidRPr="00A970FC">
              <w:rPr>
                <w:rFonts w:ascii="Cambria" w:hAnsi="Cambria" w:cs="Arial Narrow"/>
                <w:bCs/>
                <w:lang w:val="en-US"/>
              </w:rPr>
              <w:t>System earthing</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spacing w:after="0" w:line="360" w:lineRule="auto"/>
              <w:rPr>
                <w:rFonts w:ascii="Cambria" w:hAnsi="Cambria" w:cs="Arial Narrow"/>
                <w:bCs/>
                <w:lang w:val="en-US"/>
              </w:rPr>
            </w:pPr>
            <w:r>
              <w:rPr>
                <w:rFonts w:ascii="Cambria" w:hAnsi="Cambria" w:cs="Arial Narrow"/>
                <w:bCs/>
                <w:lang w:val="en-US"/>
              </w:rPr>
              <w:t>Rated Voltage of Breaker</w:t>
            </w:r>
          </w:p>
        </w:tc>
        <w:tc>
          <w:tcPr>
            <w:tcW w:w="810" w:type="dxa"/>
          </w:tcPr>
          <w:p w:rsidR="00A970FC" w:rsidRPr="00A333D3" w:rsidRDefault="00A970FC" w:rsidP="00A970FC">
            <w:pPr>
              <w:jc w:val="center"/>
              <w:rPr>
                <w:rFonts w:ascii="Cambria" w:hAnsi="Cambria" w:cs="Arial Narrow"/>
                <w:b/>
                <w:bCs/>
                <w:lang w:val="en-US"/>
              </w:rPr>
            </w:pPr>
            <w:r w:rsidRPr="00A970FC">
              <w:rPr>
                <w:rFonts w:ascii="Cambria" w:hAnsi="Cambria" w:cs="Arial Narrow"/>
                <w:bCs/>
                <w:lang w:val="en-US"/>
              </w:rPr>
              <w:t>kV</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rPr>
                <w:rFonts w:ascii="Cambria" w:hAnsi="Cambria" w:cs="Arial Narrow"/>
                <w:bCs/>
                <w:lang w:val="en-US"/>
              </w:rPr>
            </w:pPr>
            <w:r>
              <w:rPr>
                <w:rFonts w:ascii="Cambria" w:hAnsi="Cambria" w:cs="Arial Narrow"/>
                <w:bCs/>
                <w:lang w:val="en-US"/>
              </w:rPr>
              <w:t>Rated Continuous Current</w:t>
            </w:r>
          </w:p>
        </w:tc>
        <w:tc>
          <w:tcPr>
            <w:tcW w:w="810" w:type="dxa"/>
          </w:tcPr>
          <w:p w:rsidR="00A970FC" w:rsidRPr="00A970FC" w:rsidRDefault="00A970FC" w:rsidP="00A970FC">
            <w:pPr>
              <w:jc w:val="center"/>
              <w:rPr>
                <w:rFonts w:ascii="Cambria" w:hAnsi="Cambria" w:cs="Arial Narrow"/>
                <w:bCs/>
                <w:lang w:val="en-US"/>
              </w:rPr>
            </w:pPr>
            <w:r w:rsidRPr="00A970FC">
              <w:rPr>
                <w:rFonts w:ascii="Cambria" w:hAnsi="Cambria" w:cs="Arial Narrow"/>
                <w:bCs/>
                <w:lang w:val="en-US"/>
              </w:rPr>
              <w:t>Amps</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rPr>
                <w:rFonts w:ascii="Cambria" w:hAnsi="Cambria" w:cs="Arial Narrow"/>
              </w:rPr>
            </w:pPr>
            <w:r>
              <w:rPr>
                <w:rFonts w:ascii="Cambria" w:hAnsi="Cambria" w:cs="Arial Narrow"/>
              </w:rPr>
              <w:t>Rated Frequency</w:t>
            </w:r>
          </w:p>
        </w:tc>
        <w:tc>
          <w:tcPr>
            <w:tcW w:w="810" w:type="dxa"/>
          </w:tcPr>
          <w:p w:rsidR="00A970FC" w:rsidRPr="00A970FC" w:rsidRDefault="00A970FC" w:rsidP="00A970FC">
            <w:pPr>
              <w:jc w:val="center"/>
              <w:rPr>
                <w:rFonts w:ascii="Cambria" w:hAnsi="Cambria" w:cs="Arial Narrow"/>
                <w:bCs/>
                <w:lang w:val="en-US"/>
              </w:rPr>
            </w:pPr>
            <w:r w:rsidRPr="00A970FC">
              <w:rPr>
                <w:rFonts w:ascii="Cambria" w:hAnsi="Cambria" w:cs="Arial Narrow"/>
                <w:bCs/>
                <w:lang w:val="en-US"/>
              </w:rPr>
              <w:t>Hz</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Default="00A970FC" w:rsidP="00A970FC">
            <w:pPr>
              <w:rPr>
                <w:rFonts w:ascii="Cambria" w:hAnsi="Cambria" w:cs="Arial Narrow"/>
              </w:rPr>
            </w:pPr>
            <w:r>
              <w:rPr>
                <w:rFonts w:ascii="Cambria" w:hAnsi="Cambria" w:cs="Arial Narrow"/>
              </w:rPr>
              <w:t xml:space="preserve">Rated Short Circuit breaking </w:t>
            </w:r>
            <w:r w:rsidR="004858A2">
              <w:rPr>
                <w:rFonts w:ascii="Cambria" w:hAnsi="Cambria" w:cs="Arial Narrow"/>
              </w:rPr>
              <w:t>current</w:t>
            </w:r>
          </w:p>
          <w:p w:rsidR="004858A2" w:rsidRPr="00A970FC" w:rsidRDefault="004858A2" w:rsidP="00A970FC">
            <w:pPr>
              <w:rPr>
                <w:rFonts w:ascii="Cambria" w:hAnsi="Cambria" w:cs="Arial Narrow"/>
              </w:rPr>
            </w:pPr>
            <w:r>
              <w:rPr>
                <w:rFonts w:ascii="Cambria" w:hAnsi="Cambria" w:cs="Arial Narrow"/>
              </w:rPr>
              <w:t>(I-3secs-symmetrical)</w:t>
            </w:r>
          </w:p>
        </w:tc>
        <w:tc>
          <w:tcPr>
            <w:tcW w:w="810" w:type="dxa"/>
          </w:tcPr>
          <w:p w:rsidR="00A970FC" w:rsidRPr="004858A2" w:rsidRDefault="004858A2" w:rsidP="00A970FC">
            <w:pPr>
              <w:jc w:val="center"/>
              <w:rPr>
                <w:rFonts w:ascii="Cambria" w:hAnsi="Cambria" w:cs="Arial Narrow"/>
                <w:bCs/>
                <w:lang w:val="en-US"/>
              </w:rPr>
            </w:pPr>
            <w:r w:rsidRPr="004858A2">
              <w:rPr>
                <w:rFonts w:ascii="Cambria" w:hAnsi="Cambria" w:cs="Arial Narrow"/>
                <w:bCs/>
                <w:lang w:val="en-US"/>
              </w:rPr>
              <w:t>kA RMS</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4858A2" w:rsidP="00A970FC">
            <w:pPr>
              <w:rPr>
                <w:rFonts w:ascii="Cambria" w:hAnsi="Cambria" w:cs="Arial Narrow"/>
              </w:rPr>
            </w:pPr>
            <w:r>
              <w:rPr>
                <w:rFonts w:ascii="Cambria" w:hAnsi="Cambria" w:cs="Arial Narrow"/>
              </w:rPr>
              <w:t>Rated Short Circuit making current</w:t>
            </w:r>
          </w:p>
        </w:tc>
        <w:tc>
          <w:tcPr>
            <w:tcW w:w="810" w:type="dxa"/>
          </w:tcPr>
          <w:p w:rsidR="00A970FC" w:rsidRPr="00A8630E" w:rsidRDefault="004858A2" w:rsidP="00A970FC">
            <w:pPr>
              <w:jc w:val="center"/>
              <w:rPr>
                <w:rFonts w:ascii="Cambria" w:hAnsi="Cambria" w:cs="Arial Narrow"/>
                <w:bCs/>
                <w:sz w:val="18"/>
                <w:szCs w:val="18"/>
                <w:lang w:val="en-US"/>
              </w:rPr>
            </w:pPr>
            <w:r w:rsidRPr="00A8630E">
              <w:rPr>
                <w:rFonts w:ascii="Cambria" w:hAnsi="Cambria" w:cs="Arial Narrow"/>
                <w:bCs/>
                <w:sz w:val="18"/>
                <w:szCs w:val="18"/>
                <w:lang w:val="en-US"/>
              </w:rPr>
              <w:t>kA PEAK</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4858A2" w:rsidP="00A970FC">
            <w:pPr>
              <w:rPr>
                <w:rFonts w:ascii="Cambria" w:hAnsi="Cambria" w:cs="Arial Narrow"/>
              </w:rPr>
            </w:pPr>
            <w:r>
              <w:rPr>
                <w:rFonts w:ascii="Cambria" w:hAnsi="Cambria" w:cs="Arial Narrow"/>
              </w:rPr>
              <w:t>Duty cycle</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4858A2" w:rsidP="00A970FC">
            <w:pPr>
              <w:rPr>
                <w:rFonts w:ascii="Cambria" w:hAnsi="Cambria" w:cs="Arial Narrow"/>
              </w:rPr>
            </w:pPr>
            <w:r>
              <w:rPr>
                <w:rFonts w:ascii="Cambria" w:hAnsi="Cambria" w:cs="Arial Narrow"/>
              </w:rPr>
              <w:t>First pole to clear factor</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4858A2" w:rsidRPr="00A333D3" w:rsidTr="009234E7">
        <w:tc>
          <w:tcPr>
            <w:tcW w:w="815" w:type="dxa"/>
            <w:vMerge w:val="restart"/>
          </w:tcPr>
          <w:p w:rsidR="004858A2" w:rsidRPr="00A333D3" w:rsidRDefault="004858A2" w:rsidP="001F0DFF">
            <w:pPr>
              <w:numPr>
                <w:ilvl w:val="0"/>
                <w:numId w:val="14"/>
              </w:numPr>
              <w:spacing w:after="0" w:line="240" w:lineRule="auto"/>
              <w:jc w:val="both"/>
              <w:rPr>
                <w:rFonts w:ascii="Cambria" w:hAnsi="Cambria" w:cs="Arial Narrow"/>
                <w:b/>
                <w:bCs/>
                <w:lang w:val="en-US"/>
              </w:rPr>
            </w:pPr>
          </w:p>
        </w:tc>
        <w:tc>
          <w:tcPr>
            <w:tcW w:w="4225" w:type="dxa"/>
          </w:tcPr>
          <w:p w:rsidR="004858A2" w:rsidRPr="00A970FC" w:rsidRDefault="004858A2" w:rsidP="00A970FC">
            <w:pPr>
              <w:rPr>
                <w:rFonts w:ascii="Cambria" w:hAnsi="Cambria" w:cs="Arial Narrow"/>
              </w:rPr>
            </w:pPr>
            <w:r>
              <w:rPr>
                <w:rFonts w:ascii="Cambria" w:hAnsi="Cambria" w:cs="Arial Narrow"/>
              </w:rPr>
              <w:t>Operating time</w:t>
            </w:r>
          </w:p>
        </w:tc>
        <w:tc>
          <w:tcPr>
            <w:tcW w:w="810" w:type="dxa"/>
          </w:tcPr>
          <w:p w:rsidR="004858A2" w:rsidRPr="00A333D3" w:rsidRDefault="004858A2" w:rsidP="00A970FC">
            <w:pPr>
              <w:jc w:val="center"/>
              <w:rPr>
                <w:rFonts w:ascii="Cambria" w:hAnsi="Cambria" w:cs="Arial Narrow"/>
                <w:b/>
                <w:bCs/>
                <w:lang w:val="en-US"/>
              </w:rPr>
            </w:pP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vMerge/>
          </w:tcPr>
          <w:p w:rsidR="004858A2" w:rsidRPr="00A333D3" w:rsidRDefault="004858A2" w:rsidP="004858A2">
            <w:pPr>
              <w:spacing w:after="0" w:line="240" w:lineRule="auto"/>
              <w:ind w:left="720"/>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i) Opening Time</w:t>
            </w:r>
          </w:p>
        </w:tc>
        <w:tc>
          <w:tcPr>
            <w:tcW w:w="810" w:type="dxa"/>
          </w:tcPr>
          <w:p w:rsidR="004858A2" w:rsidRPr="004858A2" w:rsidRDefault="004858A2" w:rsidP="00A970FC">
            <w:pPr>
              <w:jc w:val="center"/>
              <w:rPr>
                <w:rFonts w:ascii="Cambria" w:hAnsi="Cambria" w:cs="Arial Narrow"/>
                <w:bCs/>
                <w:lang w:val="en-US"/>
              </w:rPr>
            </w:pPr>
            <w:r w:rsidRPr="004858A2">
              <w:rPr>
                <w:rFonts w:ascii="Cambria" w:hAnsi="Cambria" w:cs="Arial Narrow"/>
                <w:bCs/>
                <w:lang w:val="en-US"/>
              </w:rPr>
              <w:t>ms</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vMerge/>
          </w:tcPr>
          <w:p w:rsidR="004858A2" w:rsidRPr="00A333D3" w:rsidRDefault="004858A2" w:rsidP="004858A2">
            <w:pPr>
              <w:spacing w:after="0" w:line="240" w:lineRule="auto"/>
              <w:ind w:left="720"/>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ii) Closing Time</w:t>
            </w:r>
          </w:p>
        </w:tc>
        <w:tc>
          <w:tcPr>
            <w:tcW w:w="810" w:type="dxa"/>
          </w:tcPr>
          <w:p w:rsidR="004858A2" w:rsidRPr="004858A2" w:rsidRDefault="004858A2" w:rsidP="00A970FC">
            <w:pPr>
              <w:jc w:val="center"/>
              <w:rPr>
                <w:rFonts w:ascii="Cambria" w:hAnsi="Cambria" w:cs="Arial Narrow"/>
                <w:bCs/>
                <w:lang w:val="en-US"/>
              </w:rPr>
            </w:pPr>
            <w:r w:rsidRPr="004858A2">
              <w:rPr>
                <w:rFonts w:ascii="Cambria" w:hAnsi="Cambria" w:cs="Arial Narrow"/>
                <w:bCs/>
                <w:lang w:val="en-US"/>
              </w:rPr>
              <w:t>ms</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1F0DFF">
            <w:pPr>
              <w:numPr>
                <w:ilvl w:val="0"/>
                <w:numId w:val="14"/>
              </w:numPr>
              <w:spacing w:after="0" w:line="240" w:lineRule="auto"/>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Insulation level</w:t>
            </w:r>
          </w:p>
        </w:tc>
        <w:tc>
          <w:tcPr>
            <w:tcW w:w="810" w:type="dxa"/>
          </w:tcPr>
          <w:p w:rsidR="004858A2" w:rsidRPr="00A333D3" w:rsidRDefault="004858A2" w:rsidP="00A970FC">
            <w:pPr>
              <w:jc w:val="center"/>
              <w:rPr>
                <w:rFonts w:ascii="Cambria" w:hAnsi="Cambria" w:cs="Arial Narrow"/>
                <w:b/>
                <w:bCs/>
                <w:lang w:val="en-US"/>
              </w:rPr>
            </w:pP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4858A2">
            <w:pPr>
              <w:spacing w:after="0" w:line="240" w:lineRule="auto"/>
              <w:ind w:left="720"/>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 xml:space="preserve">i) One minute Power Frequency withstand </w:t>
            </w:r>
            <w:r>
              <w:rPr>
                <w:rFonts w:ascii="Cambria" w:hAnsi="Cambria" w:cs="Arial Narrow"/>
              </w:rPr>
              <w:lastRenderedPageBreak/>
              <w:t>Voltage (Dry)</w:t>
            </w:r>
          </w:p>
        </w:tc>
        <w:tc>
          <w:tcPr>
            <w:tcW w:w="810" w:type="dxa"/>
          </w:tcPr>
          <w:p w:rsidR="004858A2" w:rsidRPr="004858A2" w:rsidRDefault="004858A2" w:rsidP="00A970FC">
            <w:pPr>
              <w:jc w:val="center"/>
              <w:rPr>
                <w:rFonts w:ascii="Cambria" w:hAnsi="Cambria" w:cs="Arial Narrow"/>
                <w:bCs/>
                <w:lang w:val="en-US"/>
              </w:rPr>
            </w:pPr>
            <w:r w:rsidRPr="004858A2">
              <w:rPr>
                <w:rFonts w:ascii="Cambria" w:hAnsi="Cambria" w:cs="Arial Narrow"/>
                <w:bCs/>
                <w:lang w:val="en-US"/>
              </w:rPr>
              <w:lastRenderedPageBreak/>
              <w:t xml:space="preserve">kV </w:t>
            </w:r>
            <w:r w:rsidRPr="004858A2">
              <w:rPr>
                <w:rFonts w:ascii="Cambria" w:hAnsi="Cambria" w:cs="Arial Narrow"/>
                <w:bCs/>
                <w:lang w:val="en-US"/>
              </w:rPr>
              <w:lastRenderedPageBreak/>
              <w:t>RMS</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4858A2">
            <w:pPr>
              <w:spacing w:after="0" w:line="240" w:lineRule="auto"/>
              <w:ind w:left="720"/>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ii) Full Wave Impulse withstand Voltage (1.2/50µsec)</w:t>
            </w:r>
          </w:p>
        </w:tc>
        <w:tc>
          <w:tcPr>
            <w:tcW w:w="810" w:type="dxa"/>
          </w:tcPr>
          <w:p w:rsidR="004858A2" w:rsidRPr="004858A2" w:rsidRDefault="004858A2" w:rsidP="00A970FC">
            <w:pPr>
              <w:jc w:val="center"/>
              <w:rPr>
                <w:rFonts w:ascii="Cambria" w:hAnsi="Cambria" w:cs="Arial Narrow"/>
                <w:bCs/>
                <w:lang w:val="en-US"/>
              </w:rPr>
            </w:pPr>
            <w:r w:rsidRPr="004858A2">
              <w:rPr>
                <w:rFonts w:ascii="Cambria" w:hAnsi="Cambria" w:cs="Arial Narrow"/>
                <w:bCs/>
                <w:lang w:val="en-US"/>
              </w:rPr>
              <w:t>kV Peak</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1F0DFF">
            <w:pPr>
              <w:numPr>
                <w:ilvl w:val="0"/>
                <w:numId w:val="14"/>
              </w:numPr>
              <w:spacing w:after="0" w:line="240" w:lineRule="auto"/>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Minimum clearance between phase</w:t>
            </w:r>
          </w:p>
        </w:tc>
        <w:tc>
          <w:tcPr>
            <w:tcW w:w="810" w:type="dxa"/>
          </w:tcPr>
          <w:p w:rsidR="004858A2" w:rsidRPr="002A1FFF" w:rsidRDefault="004858A2"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1F0DFF">
            <w:pPr>
              <w:numPr>
                <w:ilvl w:val="0"/>
                <w:numId w:val="14"/>
              </w:numPr>
              <w:spacing w:after="0" w:line="240" w:lineRule="auto"/>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Minimum clearance between phase to earth.</w:t>
            </w:r>
          </w:p>
        </w:tc>
        <w:tc>
          <w:tcPr>
            <w:tcW w:w="810" w:type="dxa"/>
          </w:tcPr>
          <w:p w:rsidR="004858A2" w:rsidRPr="002A1FFF" w:rsidRDefault="004858A2"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4858A2" w:rsidRPr="00A333D3" w:rsidRDefault="004858A2"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Minimum Ground clearance (from bottom most live part to plinth level)</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Minimum clearance from bottom of support insulator to plinth level.</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Minimum Creepage Distance</w:t>
            </w:r>
          </w:p>
        </w:tc>
        <w:tc>
          <w:tcPr>
            <w:tcW w:w="810" w:type="dxa"/>
          </w:tcPr>
          <w:p w:rsidR="002A1FFF" w:rsidRPr="002A1FFF" w:rsidRDefault="002A1FFF" w:rsidP="00A970FC">
            <w:pPr>
              <w:jc w:val="center"/>
              <w:rPr>
                <w:rFonts w:ascii="Cambria" w:hAnsi="Cambria" w:cs="Arial Narrow"/>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i) Total</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ii) Protected</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rPr>
          <w:trHeight w:val="305"/>
        </w:trPr>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Operating mechanism</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rPr>
          <w:trHeight w:val="341"/>
        </w:trPr>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a) Type</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b)Rated 3 Phase, 50Hz Voltage for Drive Motor.</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V</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c) Rated voltage of Shunt trip coil &amp; operating range.</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V.DC</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d) Rated voltage of Closing coil &amp; operating range.</w:t>
            </w:r>
          </w:p>
        </w:tc>
        <w:tc>
          <w:tcPr>
            <w:tcW w:w="810" w:type="dxa"/>
          </w:tcPr>
          <w:p w:rsidR="002A1FFF" w:rsidRDefault="002A1FFF" w:rsidP="00A970FC">
            <w:pPr>
              <w:jc w:val="center"/>
              <w:rPr>
                <w:rFonts w:ascii="Cambria" w:hAnsi="Cambria" w:cs="Arial Narrow"/>
                <w:b/>
                <w:bCs/>
                <w:lang w:val="en-US"/>
              </w:rPr>
            </w:pPr>
            <w:r w:rsidRPr="002A1FFF">
              <w:rPr>
                <w:rFonts w:ascii="Cambria" w:hAnsi="Cambria" w:cs="Arial Narrow"/>
                <w:bCs/>
                <w:lang w:val="en-US"/>
              </w:rPr>
              <w:t>V.DC</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e)  No. of trip coils</w:t>
            </w:r>
          </w:p>
        </w:tc>
        <w:tc>
          <w:tcPr>
            <w:tcW w:w="810" w:type="dxa"/>
          </w:tcPr>
          <w:p w:rsidR="002A1FFF" w:rsidRPr="00C54EE0" w:rsidRDefault="00C54EE0" w:rsidP="00A970FC">
            <w:pPr>
              <w:jc w:val="center"/>
              <w:rPr>
                <w:rFonts w:ascii="Cambria" w:hAnsi="Cambria" w:cs="Arial Narrow"/>
                <w:bCs/>
                <w:lang w:val="en-US"/>
              </w:rPr>
            </w:pPr>
            <w:r w:rsidRPr="00C54EE0">
              <w:rPr>
                <w:rFonts w:ascii="Cambria" w:hAnsi="Cambria" w:cs="Arial Narrow"/>
                <w:bCs/>
                <w:lang w:val="en-US"/>
              </w:rPr>
              <w:t>No</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f) No. of closing coils</w:t>
            </w:r>
          </w:p>
        </w:tc>
        <w:tc>
          <w:tcPr>
            <w:tcW w:w="810" w:type="dxa"/>
          </w:tcPr>
          <w:p w:rsidR="002A1FFF" w:rsidRPr="00C54EE0" w:rsidRDefault="00C54EE0" w:rsidP="00A970FC">
            <w:pPr>
              <w:jc w:val="center"/>
              <w:rPr>
                <w:rFonts w:ascii="Cambria" w:hAnsi="Cambria" w:cs="Arial Narrow"/>
                <w:bCs/>
                <w:lang w:val="en-US"/>
              </w:rPr>
            </w:pPr>
            <w:r w:rsidRPr="00C54EE0">
              <w:rPr>
                <w:rFonts w:ascii="Cambria" w:hAnsi="Cambria" w:cs="Arial Narrow"/>
                <w:bCs/>
                <w:lang w:val="en-US"/>
              </w:rPr>
              <w:t>No</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g) No of spare auxiliary contacts &amp; contact rating.</w:t>
            </w:r>
          </w:p>
        </w:tc>
        <w:tc>
          <w:tcPr>
            <w:tcW w:w="810" w:type="dxa"/>
          </w:tcPr>
          <w:p w:rsidR="002A1FFF" w:rsidRPr="00C54EE0" w:rsidRDefault="00C54EE0" w:rsidP="00A970FC">
            <w:pPr>
              <w:jc w:val="center"/>
              <w:rPr>
                <w:rFonts w:ascii="Cambria" w:hAnsi="Cambria" w:cs="Arial Narrow"/>
                <w:bCs/>
                <w:lang w:val="en-US"/>
              </w:rPr>
            </w:pPr>
            <w:r w:rsidRPr="00C54EE0">
              <w:rPr>
                <w:rFonts w:ascii="Cambria" w:hAnsi="Cambria" w:cs="Arial Narrow"/>
                <w:bCs/>
                <w:lang w:val="en-US"/>
              </w:rPr>
              <w:t>Nos</w:t>
            </w:r>
            <w:r>
              <w:rPr>
                <w:rFonts w:ascii="Cambria" w:hAnsi="Cambria" w:cs="Arial Narrow"/>
                <w:bCs/>
                <w:lang w:val="en-US"/>
              </w:rPr>
              <w:t>.</w:t>
            </w:r>
            <w:r w:rsidRPr="00C54EE0">
              <w:rPr>
                <w:rFonts w:ascii="Cambria" w:hAnsi="Cambria" w:cs="Arial Narrow"/>
                <w:bCs/>
                <w:lang w:val="en-US"/>
              </w:rPr>
              <w:t xml:space="preserve"> AMPS</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h) Minimum thickness of steel sheet for control cabinet.</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rPr>
          <w:trHeight w:val="377"/>
        </w:trPr>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i) Enclosure Protection.</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Reclosing</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C54EE0" w:rsidRPr="00A333D3" w:rsidTr="009234E7">
        <w:trPr>
          <w:trHeight w:val="620"/>
        </w:trPr>
        <w:tc>
          <w:tcPr>
            <w:tcW w:w="815" w:type="dxa"/>
          </w:tcPr>
          <w:p w:rsidR="00C54EE0" w:rsidRPr="00A333D3" w:rsidRDefault="00C54EE0" w:rsidP="001F0DFF">
            <w:pPr>
              <w:numPr>
                <w:ilvl w:val="0"/>
                <w:numId w:val="14"/>
              </w:numPr>
              <w:spacing w:after="0" w:line="240" w:lineRule="auto"/>
              <w:jc w:val="both"/>
              <w:rPr>
                <w:rFonts w:ascii="Cambria" w:hAnsi="Cambria" w:cs="Arial Narrow"/>
                <w:b/>
                <w:bCs/>
                <w:lang w:val="en-US"/>
              </w:rPr>
            </w:pPr>
          </w:p>
        </w:tc>
        <w:tc>
          <w:tcPr>
            <w:tcW w:w="4225" w:type="dxa"/>
          </w:tcPr>
          <w:p w:rsidR="00C54EE0" w:rsidRDefault="00C54EE0" w:rsidP="00A970FC">
            <w:pPr>
              <w:rPr>
                <w:rFonts w:ascii="Cambria" w:hAnsi="Cambria" w:cs="Arial Narrow"/>
              </w:rPr>
            </w:pPr>
            <w:r>
              <w:rPr>
                <w:rFonts w:ascii="Cambria" w:hAnsi="Cambria" w:cs="Arial Narrow"/>
              </w:rPr>
              <w:t>Support Structure (painted/Galvanised)</w:t>
            </w:r>
          </w:p>
        </w:tc>
        <w:tc>
          <w:tcPr>
            <w:tcW w:w="810" w:type="dxa"/>
          </w:tcPr>
          <w:p w:rsidR="00C54EE0" w:rsidRDefault="00C54EE0" w:rsidP="00A970FC">
            <w:pPr>
              <w:jc w:val="center"/>
              <w:rPr>
                <w:rFonts w:ascii="Cambria" w:hAnsi="Cambria" w:cs="Arial Narrow"/>
                <w:b/>
                <w:bCs/>
                <w:lang w:val="en-US"/>
              </w:rPr>
            </w:pPr>
          </w:p>
        </w:tc>
        <w:tc>
          <w:tcPr>
            <w:tcW w:w="3063" w:type="dxa"/>
          </w:tcPr>
          <w:p w:rsidR="00C54EE0" w:rsidRPr="00A333D3" w:rsidRDefault="00C54EE0" w:rsidP="006F033A">
            <w:pPr>
              <w:jc w:val="both"/>
              <w:rPr>
                <w:rFonts w:ascii="Cambria" w:hAnsi="Cambria" w:cs="Arial Narrow"/>
                <w:b/>
                <w:bCs/>
                <w:lang w:val="en-US"/>
              </w:rPr>
            </w:pPr>
          </w:p>
        </w:tc>
      </w:tr>
      <w:tr w:rsidR="00C54EE0" w:rsidRPr="00A333D3" w:rsidTr="009234E7">
        <w:tc>
          <w:tcPr>
            <w:tcW w:w="815" w:type="dxa"/>
          </w:tcPr>
          <w:p w:rsidR="00C54EE0" w:rsidRPr="00A333D3" w:rsidRDefault="00C54EE0" w:rsidP="001F0DFF">
            <w:pPr>
              <w:numPr>
                <w:ilvl w:val="0"/>
                <w:numId w:val="14"/>
              </w:numPr>
              <w:spacing w:after="0" w:line="240" w:lineRule="auto"/>
              <w:jc w:val="both"/>
              <w:rPr>
                <w:rFonts w:ascii="Cambria" w:hAnsi="Cambria" w:cs="Arial Narrow"/>
                <w:b/>
                <w:bCs/>
                <w:lang w:val="en-US"/>
              </w:rPr>
            </w:pPr>
          </w:p>
        </w:tc>
        <w:tc>
          <w:tcPr>
            <w:tcW w:w="4225" w:type="dxa"/>
          </w:tcPr>
          <w:p w:rsidR="00C54EE0" w:rsidRDefault="00C54EE0" w:rsidP="00A970FC">
            <w:pPr>
              <w:rPr>
                <w:rFonts w:ascii="Cambria" w:hAnsi="Cambria" w:cs="Arial Narrow"/>
              </w:rPr>
            </w:pPr>
            <w:r>
              <w:rPr>
                <w:rFonts w:ascii="Cambria" w:hAnsi="Cambria" w:cs="Arial Narrow"/>
              </w:rPr>
              <w:t>All other parts (painted/Galvanised)</w:t>
            </w:r>
          </w:p>
        </w:tc>
        <w:tc>
          <w:tcPr>
            <w:tcW w:w="810" w:type="dxa"/>
          </w:tcPr>
          <w:p w:rsidR="00C54EE0" w:rsidRDefault="00C54EE0" w:rsidP="00A970FC">
            <w:pPr>
              <w:jc w:val="center"/>
              <w:rPr>
                <w:rFonts w:ascii="Cambria" w:hAnsi="Cambria" w:cs="Arial Narrow"/>
                <w:b/>
                <w:bCs/>
                <w:lang w:val="en-US"/>
              </w:rPr>
            </w:pPr>
          </w:p>
        </w:tc>
        <w:tc>
          <w:tcPr>
            <w:tcW w:w="3063" w:type="dxa"/>
          </w:tcPr>
          <w:p w:rsidR="00C54EE0" w:rsidRPr="00A333D3" w:rsidRDefault="00C54EE0" w:rsidP="006F033A">
            <w:pPr>
              <w:jc w:val="both"/>
              <w:rPr>
                <w:rFonts w:ascii="Cambria" w:hAnsi="Cambria" w:cs="Arial Narrow"/>
                <w:b/>
                <w:bCs/>
                <w:lang w:val="en-US"/>
              </w:rPr>
            </w:pPr>
          </w:p>
        </w:tc>
      </w:tr>
      <w:tr w:rsidR="00C54EE0" w:rsidRPr="00A333D3" w:rsidTr="009234E7">
        <w:tc>
          <w:tcPr>
            <w:tcW w:w="815" w:type="dxa"/>
          </w:tcPr>
          <w:p w:rsidR="00C54EE0" w:rsidRPr="00A333D3" w:rsidRDefault="00C54EE0" w:rsidP="001F0DFF">
            <w:pPr>
              <w:numPr>
                <w:ilvl w:val="0"/>
                <w:numId w:val="14"/>
              </w:numPr>
              <w:spacing w:after="0" w:line="240" w:lineRule="auto"/>
              <w:jc w:val="both"/>
              <w:rPr>
                <w:rFonts w:ascii="Cambria" w:hAnsi="Cambria" w:cs="Arial Narrow"/>
                <w:b/>
                <w:bCs/>
                <w:lang w:val="en-US"/>
              </w:rPr>
            </w:pPr>
          </w:p>
        </w:tc>
        <w:tc>
          <w:tcPr>
            <w:tcW w:w="4225" w:type="dxa"/>
          </w:tcPr>
          <w:p w:rsidR="00C54EE0" w:rsidRDefault="00C54EE0" w:rsidP="00A970FC">
            <w:pPr>
              <w:rPr>
                <w:rFonts w:ascii="Cambria" w:hAnsi="Cambria" w:cs="Arial Narrow"/>
              </w:rPr>
            </w:pPr>
            <w:r>
              <w:rPr>
                <w:rFonts w:ascii="Cambria" w:hAnsi="Cambria" w:cs="Arial Narrow"/>
              </w:rPr>
              <w:t>Minimum size of control wiring (Copper)</w:t>
            </w:r>
          </w:p>
        </w:tc>
        <w:tc>
          <w:tcPr>
            <w:tcW w:w="810" w:type="dxa"/>
          </w:tcPr>
          <w:p w:rsidR="00C54EE0" w:rsidRPr="00C54EE0" w:rsidRDefault="00C54EE0" w:rsidP="00A970FC">
            <w:pPr>
              <w:jc w:val="center"/>
              <w:rPr>
                <w:rFonts w:ascii="Cambria" w:hAnsi="Cambria" w:cs="Arial Narrow"/>
                <w:bCs/>
                <w:lang w:val="en-US"/>
              </w:rPr>
            </w:pPr>
            <w:r w:rsidRPr="00C54EE0">
              <w:rPr>
                <w:rFonts w:ascii="Cambria" w:hAnsi="Cambria" w:cs="Arial Narrow"/>
                <w:bCs/>
                <w:lang w:val="en-US"/>
              </w:rPr>
              <w:t>Sq. mm</w:t>
            </w:r>
          </w:p>
        </w:tc>
        <w:tc>
          <w:tcPr>
            <w:tcW w:w="3063" w:type="dxa"/>
          </w:tcPr>
          <w:p w:rsidR="00C54EE0" w:rsidRPr="00A333D3" w:rsidRDefault="00C54EE0" w:rsidP="006F033A">
            <w:pPr>
              <w:jc w:val="both"/>
              <w:rPr>
                <w:rFonts w:ascii="Cambria" w:hAnsi="Cambria" w:cs="Arial Narrow"/>
                <w:b/>
                <w:bCs/>
                <w:lang w:val="en-US"/>
              </w:rPr>
            </w:pPr>
          </w:p>
        </w:tc>
      </w:tr>
    </w:tbl>
    <w:p w:rsidR="00B978F7" w:rsidRPr="00A333D3" w:rsidRDefault="00B978F7" w:rsidP="006F033A">
      <w:pPr>
        <w:pStyle w:val="ListParagraph"/>
        <w:tabs>
          <w:tab w:val="left" w:pos="4078"/>
          <w:tab w:val="left" w:pos="4332"/>
        </w:tabs>
        <w:ind w:left="3450"/>
        <w:jc w:val="both"/>
        <w:rPr>
          <w:rFonts w:ascii="Cambria" w:hAnsi="Cambria" w:cstheme="minorHAnsi"/>
        </w:rPr>
      </w:pPr>
    </w:p>
    <w:p w:rsidR="002039B5" w:rsidRPr="00A333D3" w:rsidRDefault="002039B5" w:rsidP="006F033A">
      <w:pPr>
        <w:pStyle w:val="ListParagraph"/>
        <w:tabs>
          <w:tab w:val="left" w:pos="4078"/>
          <w:tab w:val="left" w:pos="4332"/>
        </w:tabs>
        <w:ind w:left="3450"/>
        <w:jc w:val="both"/>
        <w:rPr>
          <w:rFonts w:ascii="Cambria" w:hAnsi="Cambria" w:cstheme="minorHAnsi"/>
        </w:rPr>
      </w:pPr>
    </w:p>
    <w:p w:rsidR="00B670CD" w:rsidRPr="00A333D3" w:rsidRDefault="00B670CD" w:rsidP="006F033A">
      <w:pPr>
        <w:pStyle w:val="ListParagraph"/>
        <w:tabs>
          <w:tab w:val="left" w:pos="4078"/>
          <w:tab w:val="left" w:pos="4332"/>
        </w:tabs>
        <w:ind w:left="3450"/>
        <w:jc w:val="both"/>
        <w:rPr>
          <w:rFonts w:ascii="Cambria" w:hAnsi="Cambria" w:cstheme="minorHAnsi"/>
        </w:rPr>
      </w:pPr>
    </w:p>
    <w:tbl>
      <w:tblPr>
        <w:tblStyle w:val="TableGrid"/>
        <w:tblW w:w="8518" w:type="dxa"/>
        <w:tblInd w:w="1147" w:type="dxa"/>
        <w:tblLook w:val="04A0"/>
      </w:tblPr>
      <w:tblGrid>
        <w:gridCol w:w="8518"/>
      </w:tblGrid>
      <w:tr w:rsidR="006B5875" w:rsidRPr="00A333D3" w:rsidTr="006B5875">
        <w:trPr>
          <w:trHeight w:val="261"/>
        </w:trPr>
        <w:tc>
          <w:tcPr>
            <w:tcW w:w="8518" w:type="dxa"/>
          </w:tcPr>
          <w:p w:rsidR="006B5875" w:rsidRPr="00A333D3" w:rsidRDefault="006B5875" w:rsidP="006F033A">
            <w:pPr>
              <w:jc w:val="both"/>
              <w:rPr>
                <w:rFonts w:ascii="Cambria" w:hAnsi="Cambria"/>
              </w:rPr>
            </w:pPr>
          </w:p>
        </w:tc>
      </w:tr>
    </w:tbl>
    <w:p w:rsidR="00B670CD" w:rsidRPr="00A333D3" w:rsidRDefault="00B670CD" w:rsidP="006F033A">
      <w:pPr>
        <w:tabs>
          <w:tab w:val="left" w:pos="3930"/>
        </w:tabs>
        <w:ind w:left="360"/>
        <w:jc w:val="both"/>
        <w:rPr>
          <w:rFonts w:ascii="Cambria" w:hAnsi="Cambria"/>
          <w:b/>
          <w:i/>
        </w:rPr>
      </w:pPr>
    </w:p>
    <w:sectPr w:rsidR="00B670CD" w:rsidRPr="00A333D3" w:rsidSect="006160A4">
      <w:footerReference w:type="default" r:id="rId9"/>
      <w:pgSz w:w="11907" w:h="16839" w:code="9"/>
      <w:pgMar w:top="1440" w:right="720" w:bottom="1440"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754" w:rsidRDefault="007E5754" w:rsidP="004468B3">
      <w:pPr>
        <w:spacing w:after="0" w:line="240" w:lineRule="auto"/>
      </w:pPr>
      <w:r>
        <w:separator/>
      </w:r>
    </w:p>
  </w:endnote>
  <w:endnote w:type="continuationSeparator" w:id="1">
    <w:p w:rsidR="007E5754" w:rsidRDefault="007E5754" w:rsidP="00446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304969"/>
      <w:docPartObj>
        <w:docPartGallery w:val="Page Numbers (Bottom of Page)"/>
        <w:docPartUnique/>
      </w:docPartObj>
    </w:sdtPr>
    <w:sdtContent>
      <w:sdt>
        <w:sdtPr>
          <w:id w:val="-1669238322"/>
          <w:docPartObj>
            <w:docPartGallery w:val="Page Numbers (Top of Page)"/>
            <w:docPartUnique/>
          </w:docPartObj>
        </w:sdtPr>
        <w:sdtContent>
          <w:p w:rsidR="000303B5" w:rsidRDefault="000303B5">
            <w:pPr>
              <w:pStyle w:val="Footer"/>
              <w:jc w:val="center"/>
            </w:pPr>
            <w:r>
              <w:t xml:space="preserve">Page </w:t>
            </w:r>
            <w:r w:rsidR="00021C50">
              <w:rPr>
                <w:b/>
                <w:bCs/>
                <w:sz w:val="24"/>
                <w:szCs w:val="24"/>
              </w:rPr>
              <w:fldChar w:fldCharType="begin"/>
            </w:r>
            <w:r>
              <w:rPr>
                <w:b/>
                <w:bCs/>
              </w:rPr>
              <w:instrText xml:space="preserve"> PAGE </w:instrText>
            </w:r>
            <w:r w:rsidR="00021C50">
              <w:rPr>
                <w:b/>
                <w:bCs/>
                <w:sz w:val="24"/>
                <w:szCs w:val="24"/>
              </w:rPr>
              <w:fldChar w:fldCharType="separate"/>
            </w:r>
            <w:r w:rsidR="001854A9">
              <w:rPr>
                <w:b/>
                <w:bCs/>
                <w:noProof/>
              </w:rPr>
              <w:t>1</w:t>
            </w:r>
            <w:r w:rsidR="00021C50">
              <w:rPr>
                <w:b/>
                <w:bCs/>
                <w:sz w:val="24"/>
                <w:szCs w:val="24"/>
              </w:rPr>
              <w:fldChar w:fldCharType="end"/>
            </w:r>
            <w:r>
              <w:t xml:space="preserve"> of </w:t>
            </w:r>
            <w:r w:rsidR="00021C50">
              <w:rPr>
                <w:b/>
                <w:bCs/>
                <w:sz w:val="24"/>
                <w:szCs w:val="24"/>
              </w:rPr>
              <w:fldChar w:fldCharType="begin"/>
            </w:r>
            <w:r>
              <w:rPr>
                <w:b/>
                <w:bCs/>
              </w:rPr>
              <w:instrText xml:space="preserve"> NUMPAGES  </w:instrText>
            </w:r>
            <w:r w:rsidR="00021C50">
              <w:rPr>
                <w:b/>
                <w:bCs/>
                <w:sz w:val="24"/>
                <w:szCs w:val="24"/>
              </w:rPr>
              <w:fldChar w:fldCharType="separate"/>
            </w:r>
            <w:r w:rsidR="001854A9">
              <w:rPr>
                <w:b/>
                <w:bCs/>
                <w:noProof/>
              </w:rPr>
              <w:t>36</w:t>
            </w:r>
            <w:r w:rsidR="00021C50">
              <w:rPr>
                <w:b/>
                <w:bCs/>
                <w:sz w:val="24"/>
                <w:szCs w:val="24"/>
              </w:rPr>
              <w:fldChar w:fldCharType="end"/>
            </w:r>
          </w:p>
        </w:sdtContent>
      </w:sdt>
    </w:sdtContent>
  </w:sdt>
  <w:p w:rsidR="000303B5" w:rsidRDefault="00030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754" w:rsidRDefault="007E5754" w:rsidP="004468B3">
      <w:pPr>
        <w:spacing w:after="0" w:line="240" w:lineRule="auto"/>
      </w:pPr>
      <w:r>
        <w:separator/>
      </w:r>
    </w:p>
  </w:footnote>
  <w:footnote w:type="continuationSeparator" w:id="1">
    <w:p w:rsidR="007E5754" w:rsidRDefault="007E5754" w:rsidP="004468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5E3"/>
    <w:multiLevelType w:val="hybridMultilevel"/>
    <w:tmpl w:val="B744337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9C787B"/>
    <w:multiLevelType w:val="hybridMultilevel"/>
    <w:tmpl w:val="A748EDF0"/>
    <w:lvl w:ilvl="0" w:tplc="40090019">
      <w:start w:val="1"/>
      <w:numFmt w:val="lowerLetter"/>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2">
    <w:nsid w:val="06C01A0C"/>
    <w:multiLevelType w:val="hybridMultilevel"/>
    <w:tmpl w:val="F8706856"/>
    <w:lvl w:ilvl="0" w:tplc="FFFFFFFF">
      <w:start w:val="1"/>
      <w:numFmt w:val="lowerLetter"/>
      <w:lvlText w:val="(%1)"/>
      <w:lvlJc w:val="left"/>
      <w:pPr>
        <w:tabs>
          <w:tab w:val="num" w:pos="1260"/>
        </w:tabs>
        <w:ind w:left="12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A56391A"/>
    <w:multiLevelType w:val="hybridMultilevel"/>
    <w:tmpl w:val="F1DC3DA2"/>
    <w:lvl w:ilvl="0" w:tplc="D08C1BBA">
      <w:start w:val="1"/>
      <w:numFmt w:val="lowerLetter"/>
      <w:lvlText w:val="%1."/>
      <w:lvlJc w:val="left"/>
      <w:pPr>
        <w:ind w:left="1080" w:hanging="360"/>
      </w:pPr>
      <w:rPr>
        <w:rFonts w:ascii="Calibri" w:eastAsia="Calibri" w:hAnsi="Calibri" w:cs="Times New Roman"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A9E76E9"/>
    <w:multiLevelType w:val="hybridMultilevel"/>
    <w:tmpl w:val="15083F08"/>
    <w:lvl w:ilvl="0" w:tplc="FFFFFFFF">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6E1CC1"/>
    <w:multiLevelType w:val="hybridMultilevel"/>
    <w:tmpl w:val="11D42DC8"/>
    <w:lvl w:ilvl="0" w:tplc="40090017">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4D03C2"/>
    <w:multiLevelType w:val="hybridMultilevel"/>
    <w:tmpl w:val="2DEE496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B712D4"/>
    <w:multiLevelType w:val="hybridMultilevel"/>
    <w:tmpl w:val="7F7E9FBE"/>
    <w:lvl w:ilvl="0" w:tplc="40090017">
      <w:start w:val="1"/>
      <w:numFmt w:val="lowerLetter"/>
      <w:lvlText w:val="%1)"/>
      <w:lvlJc w:val="left"/>
      <w:pPr>
        <w:ind w:left="2291" w:hanging="360"/>
      </w:pPr>
    </w:lvl>
    <w:lvl w:ilvl="1" w:tplc="40090019" w:tentative="1">
      <w:start w:val="1"/>
      <w:numFmt w:val="lowerLetter"/>
      <w:lvlText w:val="%2."/>
      <w:lvlJc w:val="left"/>
      <w:pPr>
        <w:ind w:left="3011" w:hanging="360"/>
      </w:pPr>
    </w:lvl>
    <w:lvl w:ilvl="2" w:tplc="4009001B" w:tentative="1">
      <w:start w:val="1"/>
      <w:numFmt w:val="lowerRoman"/>
      <w:lvlText w:val="%3."/>
      <w:lvlJc w:val="right"/>
      <w:pPr>
        <w:ind w:left="3731" w:hanging="180"/>
      </w:pPr>
    </w:lvl>
    <w:lvl w:ilvl="3" w:tplc="4009000F" w:tentative="1">
      <w:start w:val="1"/>
      <w:numFmt w:val="decimal"/>
      <w:lvlText w:val="%4."/>
      <w:lvlJc w:val="left"/>
      <w:pPr>
        <w:ind w:left="4451" w:hanging="360"/>
      </w:pPr>
    </w:lvl>
    <w:lvl w:ilvl="4" w:tplc="40090019" w:tentative="1">
      <w:start w:val="1"/>
      <w:numFmt w:val="lowerLetter"/>
      <w:lvlText w:val="%5."/>
      <w:lvlJc w:val="left"/>
      <w:pPr>
        <w:ind w:left="5171" w:hanging="360"/>
      </w:pPr>
    </w:lvl>
    <w:lvl w:ilvl="5" w:tplc="4009001B" w:tentative="1">
      <w:start w:val="1"/>
      <w:numFmt w:val="lowerRoman"/>
      <w:lvlText w:val="%6."/>
      <w:lvlJc w:val="right"/>
      <w:pPr>
        <w:ind w:left="5891" w:hanging="180"/>
      </w:pPr>
    </w:lvl>
    <w:lvl w:ilvl="6" w:tplc="4009000F" w:tentative="1">
      <w:start w:val="1"/>
      <w:numFmt w:val="decimal"/>
      <w:lvlText w:val="%7."/>
      <w:lvlJc w:val="left"/>
      <w:pPr>
        <w:ind w:left="6611" w:hanging="360"/>
      </w:pPr>
    </w:lvl>
    <w:lvl w:ilvl="7" w:tplc="40090019" w:tentative="1">
      <w:start w:val="1"/>
      <w:numFmt w:val="lowerLetter"/>
      <w:lvlText w:val="%8."/>
      <w:lvlJc w:val="left"/>
      <w:pPr>
        <w:ind w:left="7331" w:hanging="360"/>
      </w:pPr>
    </w:lvl>
    <w:lvl w:ilvl="8" w:tplc="4009001B" w:tentative="1">
      <w:start w:val="1"/>
      <w:numFmt w:val="lowerRoman"/>
      <w:lvlText w:val="%9."/>
      <w:lvlJc w:val="right"/>
      <w:pPr>
        <w:ind w:left="8051" w:hanging="180"/>
      </w:pPr>
    </w:lvl>
  </w:abstractNum>
  <w:abstractNum w:abstractNumId="8">
    <w:nsid w:val="2E1D4CC2"/>
    <w:multiLevelType w:val="hybridMultilevel"/>
    <w:tmpl w:val="9830FDEE"/>
    <w:lvl w:ilvl="0" w:tplc="E5D601BA">
      <w:start w:val="1"/>
      <w:numFmt w:val="decimal"/>
      <w:lvlText w:val="%1."/>
      <w:lvlJc w:val="left"/>
      <w:pPr>
        <w:ind w:left="1080" w:hanging="360"/>
      </w:pPr>
      <w:rPr>
        <w:rFonts w:ascii="Calibri" w:eastAsia="Calibri" w:hAnsi="Calibri"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5CD3FA7"/>
    <w:multiLevelType w:val="singleLevel"/>
    <w:tmpl w:val="38044276"/>
    <w:lvl w:ilvl="0">
      <w:start w:val="1"/>
      <w:numFmt w:val="lowerLetter"/>
      <w:lvlText w:val="%1)"/>
      <w:lvlJc w:val="left"/>
      <w:pPr>
        <w:tabs>
          <w:tab w:val="num" w:pos="360"/>
        </w:tabs>
        <w:ind w:left="360" w:hanging="360"/>
      </w:pPr>
      <w:rPr>
        <w:rFonts w:hint="default"/>
      </w:rPr>
    </w:lvl>
  </w:abstractNum>
  <w:abstractNum w:abstractNumId="10">
    <w:nsid w:val="36260386"/>
    <w:multiLevelType w:val="hybridMultilevel"/>
    <w:tmpl w:val="87E49DFA"/>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DA560C"/>
    <w:multiLevelType w:val="hybridMultilevel"/>
    <w:tmpl w:val="CD76C412"/>
    <w:lvl w:ilvl="0" w:tplc="34B2EB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A405F02"/>
    <w:multiLevelType w:val="hybridMultilevel"/>
    <w:tmpl w:val="A748EDF0"/>
    <w:lvl w:ilvl="0" w:tplc="40090019">
      <w:start w:val="1"/>
      <w:numFmt w:val="lowerLetter"/>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13">
    <w:nsid w:val="41261DF2"/>
    <w:multiLevelType w:val="hybridMultilevel"/>
    <w:tmpl w:val="1FDCBB30"/>
    <w:lvl w:ilvl="0" w:tplc="C9FA24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7A3E9F"/>
    <w:multiLevelType w:val="hybridMultilevel"/>
    <w:tmpl w:val="1FDCBB30"/>
    <w:lvl w:ilvl="0" w:tplc="C9FA24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6A02F94"/>
    <w:multiLevelType w:val="hybridMultilevel"/>
    <w:tmpl w:val="38DA8E8C"/>
    <w:lvl w:ilvl="0" w:tplc="90C0B430">
      <w:start w:val="1"/>
      <w:numFmt w:val="lowerLetter"/>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16">
    <w:nsid w:val="48105741"/>
    <w:multiLevelType w:val="hybridMultilevel"/>
    <w:tmpl w:val="ECE25CAC"/>
    <w:lvl w:ilvl="0" w:tplc="5B16B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3445D5"/>
    <w:multiLevelType w:val="multilevel"/>
    <w:tmpl w:val="8BB40FD2"/>
    <w:lvl w:ilvl="0">
      <w:start w:val="25"/>
      <w:numFmt w:val="decimal"/>
      <w:lvlText w:val="%1.0"/>
      <w:lvlJc w:val="left"/>
      <w:pPr>
        <w:ind w:left="465" w:hanging="465"/>
      </w:pPr>
      <w:rPr>
        <w:rFonts w:cs="Arial Narrow" w:hint="default"/>
        <w:b/>
        <w:color w:val="auto"/>
      </w:rPr>
    </w:lvl>
    <w:lvl w:ilvl="1">
      <w:start w:val="1"/>
      <w:numFmt w:val="decimal"/>
      <w:lvlText w:val="%1.%2"/>
      <w:lvlJc w:val="left"/>
      <w:pPr>
        <w:ind w:left="1185" w:hanging="465"/>
      </w:pPr>
      <w:rPr>
        <w:rFonts w:cs="Arial Narrow" w:hint="default"/>
        <w:b/>
        <w:color w:val="auto"/>
      </w:rPr>
    </w:lvl>
    <w:lvl w:ilvl="2">
      <w:start w:val="1"/>
      <w:numFmt w:val="decimal"/>
      <w:lvlText w:val="%1.%2.%3"/>
      <w:lvlJc w:val="left"/>
      <w:pPr>
        <w:ind w:left="2160" w:hanging="720"/>
      </w:pPr>
      <w:rPr>
        <w:rFonts w:cs="Arial Narrow" w:hint="default"/>
        <w:b/>
        <w:color w:val="auto"/>
      </w:rPr>
    </w:lvl>
    <w:lvl w:ilvl="3">
      <w:start w:val="1"/>
      <w:numFmt w:val="decimal"/>
      <w:lvlText w:val="%1.%2.%3.%4"/>
      <w:lvlJc w:val="left"/>
      <w:pPr>
        <w:ind w:left="2880" w:hanging="720"/>
      </w:pPr>
      <w:rPr>
        <w:rFonts w:cs="Arial Narrow" w:hint="default"/>
        <w:b/>
        <w:color w:val="auto"/>
      </w:rPr>
    </w:lvl>
    <w:lvl w:ilvl="4">
      <w:start w:val="1"/>
      <w:numFmt w:val="decimal"/>
      <w:lvlText w:val="%1.%2.%3.%4.%5"/>
      <w:lvlJc w:val="left"/>
      <w:pPr>
        <w:ind w:left="3960" w:hanging="1080"/>
      </w:pPr>
      <w:rPr>
        <w:rFonts w:cs="Arial Narrow" w:hint="default"/>
        <w:b/>
        <w:color w:val="auto"/>
      </w:rPr>
    </w:lvl>
    <w:lvl w:ilvl="5">
      <w:start w:val="1"/>
      <w:numFmt w:val="decimal"/>
      <w:lvlText w:val="%1.%2.%3.%4.%5.%6"/>
      <w:lvlJc w:val="left"/>
      <w:pPr>
        <w:ind w:left="4680" w:hanging="1080"/>
      </w:pPr>
      <w:rPr>
        <w:rFonts w:cs="Arial Narrow" w:hint="default"/>
        <w:b/>
        <w:color w:val="auto"/>
      </w:rPr>
    </w:lvl>
    <w:lvl w:ilvl="6">
      <w:start w:val="1"/>
      <w:numFmt w:val="decimal"/>
      <w:lvlText w:val="%1.%2.%3.%4.%5.%6.%7"/>
      <w:lvlJc w:val="left"/>
      <w:pPr>
        <w:ind w:left="5760" w:hanging="1440"/>
      </w:pPr>
      <w:rPr>
        <w:rFonts w:cs="Arial Narrow" w:hint="default"/>
        <w:b/>
        <w:color w:val="auto"/>
      </w:rPr>
    </w:lvl>
    <w:lvl w:ilvl="7">
      <w:start w:val="1"/>
      <w:numFmt w:val="decimal"/>
      <w:lvlText w:val="%1.%2.%3.%4.%5.%6.%7.%8"/>
      <w:lvlJc w:val="left"/>
      <w:pPr>
        <w:ind w:left="6480" w:hanging="1440"/>
      </w:pPr>
      <w:rPr>
        <w:rFonts w:cs="Arial Narrow" w:hint="default"/>
        <w:b/>
        <w:color w:val="auto"/>
      </w:rPr>
    </w:lvl>
    <w:lvl w:ilvl="8">
      <w:start w:val="1"/>
      <w:numFmt w:val="decimal"/>
      <w:lvlText w:val="%1.%2.%3.%4.%5.%6.%7.%8.%9"/>
      <w:lvlJc w:val="left"/>
      <w:pPr>
        <w:ind w:left="7560" w:hanging="1800"/>
      </w:pPr>
      <w:rPr>
        <w:rFonts w:cs="Arial Narrow" w:hint="default"/>
        <w:b/>
        <w:color w:val="auto"/>
      </w:rPr>
    </w:lvl>
  </w:abstractNum>
  <w:abstractNum w:abstractNumId="18">
    <w:nsid w:val="4CC029C4"/>
    <w:multiLevelType w:val="hybridMultilevel"/>
    <w:tmpl w:val="0994D832"/>
    <w:lvl w:ilvl="0" w:tplc="40090017">
      <w:start w:val="1"/>
      <w:numFmt w:val="lowerLetter"/>
      <w:lvlText w:val="%1)"/>
      <w:lvlJc w:val="left"/>
      <w:pPr>
        <w:ind w:left="792" w:hanging="360"/>
      </w:pPr>
    </w:lvl>
    <w:lvl w:ilvl="1" w:tplc="40090019">
      <w:start w:val="1"/>
      <w:numFmt w:val="lowerLetter"/>
      <w:lvlText w:val="%2."/>
      <w:lvlJc w:val="left"/>
      <w:pPr>
        <w:ind w:left="1512" w:hanging="360"/>
      </w:pPr>
    </w:lvl>
    <w:lvl w:ilvl="2" w:tplc="4009001B">
      <w:start w:val="1"/>
      <w:numFmt w:val="lowerRoman"/>
      <w:lvlText w:val="%3."/>
      <w:lvlJc w:val="right"/>
      <w:pPr>
        <w:ind w:left="2232" w:hanging="180"/>
      </w:pPr>
    </w:lvl>
    <w:lvl w:ilvl="3" w:tplc="4009000F">
      <w:start w:val="1"/>
      <w:numFmt w:val="decimal"/>
      <w:lvlText w:val="%4."/>
      <w:lvlJc w:val="left"/>
      <w:pPr>
        <w:ind w:left="2952" w:hanging="360"/>
      </w:pPr>
    </w:lvl>
    <w:lvl w:ilvl="4" w:tplc="40090019">
      <w:start w:val="1"/>
      <w:numFmt w:val="lowerLetter"/>
      <w:lvlText w:val="%5."/>
      <w:lvlJc w:val="left"/>
      <w:pPr>
        <w:ind w:left="3672" w:hanging="360"/>
      </w:pPr>
    </w:lvl>
    <w:lvl w:ilvl="5" w:tplc="4009001B">
      <w:start w:val="1"/>
      <w:numFmt w:val="lowerRoman"/>
      <w:lvlText w:val="%6."/>
      <w:lvlJc w:val="right"/>
      <w:pPr>
        <w:ind w:left="4392" w:hanging="180"/>
      </w:pPr>
    </w:lvl>
    <w:lvl w:ilvl="6" w:tplc="4009000F">
      <w:start w:val="1"/>
      <w:numFmt w:val="decimal"/>
      <w:lvlText w:val="%7."/>
      <w:lvlJc w:val="left"/>
      <w:pPr>
        <w:ind w:left="5112" w:hanging="360"/>
      </w:pPr>
    </w:lvl>
    <w:lvl w:ilvl="7" w:tplc="40090019">
      <w:start w:val="1"/>
      <w:numFmt w:val="lowerLetter"/>
      <w:lvlText w:val="%8."/>
      <w:lvlJc w:val="left"/>
      <w:pPr>
        <w:ind w:left="5832" w:hanging="360"/>
      </w:pPr>
    </w:lvl>
    <w:lvl w:ilvl="8" w:tplc="4009001B">
      <w:start w:val="1"/>
      <w:numFmt w:val="lowerRoman"/>
      <w:lvlText w:val="%9."/>
      <w:lvlJc w:val="right"/>
      <w:pPr>
        <w:ind w:left="6552" w:hanging="180"/>
      </w:pPr>
    </w:lvl>
  </w:abstractNum>
  <w:abstractNum w:abstractNumId="19">
    <w:nsid w:val="4DB86149"/>
    <w:multiLevelType w:val="hybridMultilevel"/>
    <w:tmpl w:val="B008B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E81A2F"/>
    <w:multiLevelType w:val="hybridMultilevel"/>
    <w:tmpl w:val="895E45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96B183D"/>
    <w:multiLevelType w:val="singleLevel"/>
    <w:tmpl w:val="1640EAFC"/>
    <w:lvl w:ilvl="0">
      <w:start w:val="1"/>
      <w:numFmt w:val="lowerRoman"/>
      <w:lvlText w:val="%1)"/>
      <w:lvlJc w:val="left"/>
      <w:pPr>
        <w:tabs>
          <w:tab w:val="num" w:pos="720"/>
        </w:tabs>
        <w:ind w:left="720" w:hanging="720"/>
      </w:pPr>
      <w:rPr>
        <w:rFonts w:hint="default"/>
      </w:rPr>
    </w:lvl>
  </w:abstractNum>
  <w:abstractNum w:abstractNumId="22">
    <w:nsid w:val="59C22584"/>
    <w:multiLevelType w:val="hybridMultilevel"/>
    <w:tmpl w:val="FED000DA"/>
    <w:lvl w:ilvl="0" w:tplc="CB004B7A">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AB36024"/>
    <w:multiLevelType w:val="hybridMultilevel"/>
    <w:tmpl w:val="06625D8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4">
    <w:nsid w:val="5C381ABF"/>
    <w:multiLevelType w:val="hybridMultilevel"/>
    <w:tmpl w:val="54B40A30"/>
    <w:lvl w:ilvl="0" w:tplc="CD5236B0">
      <w:start w:val="1"/>
      <w:numFmt w:val="lowerRoman"/>
      <w:lvlText w:val="%1."/>
      <w:lvlJc w:val="left"/>
      <w:pPr>
        <w:ind w:left="1815" w:hanging="720"/>
      </w:pPr>
      <w:rPr>
        <w:rFonts w:ascii="Calibri" w:eastAsiaTheme="minorHAnsi" w:hAnsi="Calibri" w:hint="default"/>
        <w:b w:val="0"/>
      </w:rPr>
    </w:lvl>
    <w:lvl w:ilvl="1" w:tplc="40090019" w:tentative="1">
      <w:start w:val="1"/>
      <w:numFmt w:val="lowerLetter"/>
      <w:lvlText w:val="%2."/>
      <w:lvlJc w:val="left"/>
      <w:pPr>
        <w:ind w:left="2175" w:hanging="360"/>
      </w:pPr>
    </w:lvl>
    <w:lvl w:ilvl="2" w:tplc="4009001B" w:tentative="1">
      <w:start w:val="1"/>
      <w:numFmt w:val="lowerRoman"/>
      <w:lvlText w:val="%3."/>
      <w:lvlJc w:val="right"/>
      <w:pPr>
        <w:ind w:left="2895" w:hanging="180"/>
      </w:pPr>
    </w:lvl>
    <w:lvl w:ilvl="3" w:tplc="4009000F" w:tentative="1">
      <w:start w:val="1"/>
      <w:numFmt w:val="decimal"/>
      <w:lvlText w:val="%4."/>
      <w:lvlJc w:val="left"/>
      <w:pPr>
        <w:ind w:left="3615" w:hanging="360"/>
      </w:pPr>
    </w:lvl>
    <w:lvl w:ilvl="4" w:tplc="40090019" w:tentative="1">
      <w:start w:val="1"/>
      <w:numFmt w:val="lowerLetter"/>
      <w:lvlText w:val="%5."/>
      <w:lvlJc w:val="left"/>
      <w:pPr>
        <w:ind w:left="4335" w:hanging="360"/>
      </w:pPr>
    </w:lvl>
    <w:lvl w:ilvl="5" w:tplc="4009001B" w:tentative="1">
      <w:start w:val="1"/>
      <w:numFmt w:val="lowerRoman"/>
      <w:lvlText w:val="%6."/>
      <w:lvlJc w:val="right"/>
      <w:pPr>
        <w:ind w:left="5055" w:hanging="180"/>
      </w:pPr>
    </w:lvl>
    <w:lvl w:ilvl="6" w:tplc="4009000F" w:tentative="1">
      <w:start w:val="1"/>
      <w:numFmt w:val="decimal"/>
      <w:lvlText w:val="%7."/>
      <w:lvlJc w:val="left"/>
      <w:pPr>
        <w:ind w:left="5775" w:hanging="360"/>
      </w:pPr>
    </w:lvl>
    <w:lvl w:ilvl="7" w:tplc="40090019" w:tentative="1">
      <w:start w:val="1"/>
      <w:numFmt w:val="lowerLetter"/>
      <w:lvlText w:val="%8."/>
      <w:lvlJc w:val="left"/>
      <w:pPr>
        <w:ind w:left="6495" w:hanging="360"/>
      </w:pPr>
    </w:lvl>
    <w:lvl w:ilvl="8" w:tplc="4009001B" w:tentative="1">
      <w:start w:val="1"/>
      <w:numFmt w:val="lowerRoman"/>
      <w:lvlText w:val="%9."/>
      <w:lvlJc w:val="right"/>
      <w:pPr>
        <w:ind w:left="7215" w:hanging="180"/>
      </w:pPr>
    </w:lvl>
  </w:abstractNum>
  <w:abstractNum w:abstractNumId="25">
    <w:nsid w:val="5DB419E0"/>
    <w:multiLevelType w:val="hybridMultilevel"/>
    <w:tmpl w:val="11D6C3F0"/>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26">
    <w:nsid w:val="60242057"/>
    <w:multiLevelType w:val="multilevel"/>
    <w:tmpl w:val="4D18E5BA"/>
    <w:lvl w:ilvl="0">
      <w:start w:val="1"/>
      <w:numFmt w:val="decimal"/>
      <w:lvlText w:val="%1.0"/>
      <w:lvlJc w:val="left"/>
      <w:pPr>
        <w:tabs>
          <w:tab w:val="num" w:pos="720"/>
        </w:tabs>
        <w:ind w:left="720" w:hanging="720"/>
      </w:pPr>
      <w:rPr>
        <w:b w:val="0"/>
        <w:bCs w:val="0"/>
        <w:i w:val="0"/>
        <w:iCs w:val="0"/>
      </w:rPr>
    </w:lvl>
    <w:lvl w:ilvl="1">
      <w:start w:val="1"/>
      <w:numFmt w:val="decimal"/>
      <w:lvlText w:val="%1.%2"/>
      <w:lvlJc w:val="left"/>
      <w:pPr>
        <w:tabs>
          <w:tab w:val="num" w:pos="1440"/>
        </w:tabs>
        <w:ind w:left="1440" w:hanging="720"/>
      </w:pPr>
      <w:rPr>
        <w:b/>
        <w:bCs/>
      </w:rPr>
    </w:lvl>
    <w:lvl w:ilvl="2">
      <w:start w:val="1"/>
      <w:numFmt w:val="decimal"/>
      <w:lvlText w:val="%1.%2.%3"/>
      <w:lvlJc w:val="left"/>
      <w:pPr>
        <w:tabs>
          <w:tab w:val="num" w:pos="2160"/>
        </w:tabs>
        <w:ind w:left="2160" w:hanging="720"/>
      </w:pPr>
      <w:rPr>
        <w:b/>
        <w:bCs/>
      </w:rPr>
    </w:lvl>
    <w:lvl w:ilvl="3">
      <w:start w:val="1"/>
      <w:numFmt w:val="decimal"/>
      <w:lvlText w:val="%1.%2.%3.%4"/>
      <w:lvlJc w:val="left"/>
      <w:pPr>
        <w:tabs>
          <w:tab w:val="num" w:pos="2880"/>
        </w:tabs>
        <w:ind w:left="2880" w:hanging="720"/>
      </w:pPr>
      <w:rPr>
        <w:b/>
        <w:bCs/>
      </w:rPr>
    </w:lvl>
    <w:lvl w:ilvl="4">
      <w:start w:val="1"/>
      <w:numFmt w:val="decimal"/>
      <w:lvlText w:val="%1.%2.%3.%4.%5"/>
      <w:lvlJc w:val="left"/>
      <w:pPr>
        <w:tabs>
          <w:tab w:val="num" w:pos="3960"/>
        </w:tabs>
        <w:ind w:left="3960" w:hanging="1080"/>
      </w:pPr>
      <w:rPr>
        <w:b/>
        <w:bCs/>
      </w:rPr>
    </w:lvl>
    <w:lvl w:ilvl="5">
      <w:start w:val="1"/>
      <w:numFmt w:val="decimal"/>
      <w:lvlText w:val="%1.%2.%3.%4.%5.%6"/>
      <w:lvlJc w:val="left"/>
      <w:pPr>
        <w:tabs>
          <w:tab w:val="num" w:pos="4680"/>
        </w:tabs>
        <w:ind w:left="4680" w:hanging="1080"/>
      </w:pPr>
      <w:rPr>
        <w:b/>
        <w:bCs/>
      </w:rPr>
    </w:lvl>
    <w:lvl w:ilvl="6">
      <w:start w:val="1"/>
      <w:numFmt w:val="decimal"/>
      <w:lvlText w:val="%1.%2.%3.%4.%5.%6.%7"/>
      <w:lvlJc w:val="left"/>
      <w:pPr>
        <w:tabs>
          <w:tab w:val="num" w:pos="5760"/>
        </w:tabs>
        <w:ind w:left="5760" w:hanging="1440"/>
      </w:pPr>
      <w:rPr>
        <w:b/>
        <w:bCs/>
      </w:rPr>
    </w:lvl>
    <w:lvl w:ilvl="7">
      <w:start w:val="1"/>
      <w:numFmt w:val="decimal"/>
      <w:lvlText w:val="%1.%2.%3.%4.%5.%6.%7.%8"/>
      <w:lvlJc w:val="left"/>
      <w:pPr>
        <w:tabs>
          <w:tab w:val="num" w:pos="6480"/>
        </w:tabs>
        <w:ind w:left="6480" w:hanging="1440"/>
      </w:pPr>
      <w:rPr>
        <w:b/>
        <w:bCs/>
      </w:rPr>
    </w:lvl>
    <w:lvl w:ilvl="8">
      <w:start w:val="1"/>
      <w:numFmt w:val="decimal"/>
      <w:lvlText w:val="%1.%2.%3.%4.%5.%6.%7.%8.%9"/>
      <w:lvlJc w:val="left"/>
      <w:pPr>
        <w:tabs>
          <w:tab w:val="num" w:pos="7560"/>
        </w:tabs>
        <w:ind w:left="7560" w:hanging="1800"/>
      </w:pPr>
      <w:rPr>
        <w:b/>
        <w:bCs/>
      </w:rPr>
    </w:lvl>
  </w:abstractNum>
  <w:abstractNum w:abstractNumId="27">
    <w:nsid w:val="66CF4E62"/>
    <w:multiLevelType w:val="multilevel"/>
    <w:tmpl w:val="A6163474"/>
    <w:lvl w:ilvl="0">
      <w:start w:val="25"/>
      <w:numFmt w:val="decimal"/>
      <w:lvlText w:val="%1."/>
      <w:lvlJc w:val="left"/>
      <w:pPr>
        <w:ind w:left="435" w:hanging="435"/>
      </w:pPr>
      <w:rPr>
        <w:rFonts w:hint="default"/>
        <w:color w:val="auto"/>
      </w:rPr>
    </w:lvl>
    <w:lvl w:ilvl="1">
      <w:start w:val="6"/>
      <w:numFmt w:val="decimal"/>
      <w:lvlText w:val="%1.%2."/>
      <w:lvlJc w:val="left"/>
      <w:pPr>
        <w:ind w:left="547" w:hanging="435"/>
      </w:pPr>
      <w:rPr>
        <w:rFonts w:hint="default"/>
        <w:color w:val="auto"/>
      </w:rPr>
    </w:lvl>
    <w:lvl w:ilvl="2">
      <w:start w:val="1"/>
      <w:numFmt w:val="decimal"/>
      <w:lvlText w:val="%1.%2.%3."/>
      <w:lvlJc w:val="left"/>
      <w:pPr>
        <w:ind w:left="944" w:hanging="720"/>
      </w:pPr>
      <w:rPr>
        <w:rFonts w:hint="default"/>
        <w:color w:val="auto"/>
      </w:rPr>
    </w:lvl>
    <w:lvl w:ilvl="3">
      <w:start w:val="1"/>
      <w:numFmt w:val="decimal"/>
      <w:lvlText w:val="%1.%2.%3.%4."/>
      <w:lvlJc w:val="left"/>
      <w:pPr>
        <w:ind w:left="1056" w:hanging="720"/>
      </w:pPr>
      <w:rPr>
        <w:rFonts w:hint="default"/>
        <w:color w:val="auto"/>
      </w:rPr>
    </w:lvl>
    <w:lvl w:ilvl="4">
      <w:start w:val="1"/>
      <w:numFmt w:val="decimal"/>
      <w:lvlText w:val="%1.%2.%3.%4.%5."/>
      <w:lvlJc w:val="left"/>
      <w:pPr>
        <w:ind w:left="1528" w:hanging="1080"/>
      </w:pPr>
      <w:rPr>
        <w:rFonts w:hint="default"/>
        <w:color w:val="auto"/>
      </w:rPr>
    </w:lvl>
    <w:lvl w:ilvl="5">
      <w:start w:val="1"/>
      <w:numFmt w:val="decimal"/>
      <w:lvlText w:val="%1.%2.%3.%4.%5.%6."/>
      <w:lvlJc w:val="left"/>
      <w:pPr>
        <w:ind w:left="1640" w:hanging="1080"/>
      </w:pPr>
      <w:rPr>
        <w:rFonts w:hint="default"/>
        <w:color w:val="auto"/>
      </w:rPr>
    </w:lvl>
    <w:lvl w:ilvl="6">
      <w:start w:val="1"/>
      <w:numFmt w:val="decimal"/>
      <w:lvlText w:val="%1.%2.%3.%4.%5.%6.%7."/>
      <w:lvlJc w:val="left"/>
      <w:pPr>
        <w:ind w:left="2112" w:hanging="1440"/>
      </w:pPr>
      <w:rPr>
        <w:rFonts w:hint="default"/>
        <w:color w:val="auto"/>
      </w:rPr>
    </w:lvl>
    <w:lvl w:ilvl="7">
      <w:start w:val="1"/>
      <w:numFmt w:val="decimal"/>
      <w:lvlText w:val="%1.%2.%3.%4.%5.%6.%7.%8."/>
      <w:lvlJc w:val="left"/>
      <w:pPr>
        <w:ind w:left="2224" w:hanging="1440"/>
      </w:pPr>
      <w:rPr>
        <w:rFonts w:hint="default"/>
        <w:color w:val="auto"/>
      </w:rPr>
    </w:lvl>
    <w:lvl w:ilvl="8">
      <w:start w:val="1"/>
      <w:numFmt w:val="decimal"/>
      <w:lvlText w:val="%1.%2.%3.%4.%5.%6.%7.%8.%9."/>
      <w:lvlJc w:val="left"/>
      <w:pPr>
        <w:ind w:left="2696" w:hanging="1800"/>
      </w:pPr>
      <w:rPr>
        <w:rFonts w:hint="default"/>
        <w:color w:val="auto"/>
      </w:rPr>
    </w:lvl>
  </w:abstractNum>
  <w:abstractNum w:abstractNumId="28">
    <w:nsid w:val="69430284"/>
    <w:multiLevelType w:val="hybridMultilevel"/>
    <w:tmpl w:val="A748EDF0"/>
    <w:lvl w:ilvl="0" w:tplc="40090019">
      <w:start w:val="1"/>
      <w:numFmt w:val="lowerLetter"/>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29">
    <w:nsid w:val="697B66E7"/>
    <w:multiLevelType w:val="multilevel"/>
    <w:tmpl w:val="E174A3AC"/>
    <w:lvl w:ilvl="0">
      <w:start w:val="25"/>
      <w:numFmt w:val="decimal"/>
      <w:lvlText w:val="%1"/>
      <w:lvlJc w:val="left"/>
      <w:pPr>
        <w:ind w:left="420" w:hanging="420"/>
      </w:pPr>
      <w:rPr>
        <w:rFonts w:cs="Arial Narrow" w:hint="default"/>
        <w:b/>
        <w:color w:val="auto"/>
      </w:rPr>
    </w:lvl>
    <w:lvl w:ilvl="1">
      <w:start w:val="1"/>
      <w:numFmt w:val="decimal"/>
      <w:lvlText w:val="%1.%2"/>
      <w:lvlJc w:val="left"/>
      <w:pPr>
        <w:ind w:left="420" w:hanging="420"/>
      </w:pPr>
      <w:rPr>
        <w:rFonts w:cs="Arial Narrow" w:hint="default"/>
        <w:b/>
        <w:color w:val="auto"/>
      </w:rPr>
    </w:lvl>
    <w:lvl w:ilvl="2">
      <w:start w:val="1"/>
      <w:numFmt w:val="decimal"/>
      <w:lvlText w:val="%1.%2.%3"/>
      <w:lvlJc w:val="left"/>
      <w:pPr>
        <w:ind w:left="720" w:hanging="720"/>
      </w:pPr>
      <w:rPr>
        <w:rFonts w:cs="Arial Narrow" w:hint="default"/>
        <w:b/>
        <w:color w:val="auto"/>
      </w:rPr>
    </w:lvl>
    <w:lvl w:ilvl="3">
      <w:start w:val="1"/>
      <w:numFmt w:val="decimal"/>
      <w:lvlText w:val="%1.%2.%3.%4"/>
      <w:lvlJc w:val="left"/>
      <w:pPr>
        <w:ind w:left="720" w:hanging="720"/>
      </w:pPr>
      <w:rPr>
        <w:rFonts w:cs="Arial Narrow" w:hint="default"/>
        <w:b/>
        <w:color w:val="auto"/>
      </w:rPr>
    </w:lvl>
    <w:lvl w:ilvl="4">
      <w:start w:val="1"/>
      <w:numFmt w:val="decimal"/>
      <w:lvlText w:val="%1.%2.%3.%4.%5"/>
      <w:lvlJc w:val="left"/>
      <w:pPr>
        <w:ind w:left="1080" w:hanging="1080"/>
      </w:pPr>
      <w:rPr>
        <w:rFonts w:cs="Arial Narrow" w:hint="default"/>
        <w:b/>
        <w:color w:val="auto"/>
      </w:rPr>
    </w:lvl>
    <w:lvl w:ilvl="5">
      <w:start w:val="1"/>
      <w:numFmt w:val="decimal"/>
      <w:lvlText w:val="%1.%2.%3.%4.%5.%6"/>
      <w:lvlJc w:val="left"/>
      <w:pPr>
        <w:ind w:left="1080" w:hanging="1080"/>
      </w:pPr>
      <w:rPr>
        <w:rFonts w:cs="Arial Narrow" w:hint="default"/>
        <w:b/>
        <w:color w:val="auto"/>
      </w:rPr>
    </w:lvl>
    <w:lvl w:ilvl="6">
      <w:start w:val="1"/>
      <w:numFmt w:val="decimal"/>
      <w:lvlText w:val="%1.%2.%3.%4.%5.%6.%7"/>
      <w:lvlJc w:val="left"/>
      <w:pPr>
        <w:ind w:left="1440" w:hanging="1440"/>
      </w:pPr>
      <w:rPr>
        <w:rFonts w:cs="Arial Narrow" w:hint="default"/>
        <w:b/>
        <w:color w:val="auto"/>
      </w:rPr>
    </w:lvl>
    <w:lvl w:ilvl="7">
      <w:start w:val="1"/>
      <w:numFmt w:val="decimal"/>
      <w:lvlText w:val="%1.%2.%3.%4.%5.%6.%7.%8"/>
      <w:lvlJc w:val="left"/>
      <w:pPr>
        <w:ind w:left="1440" w:hanging="1440"/>
      </w:pPr>
      <w:rPr>
        <w:rFonts w:cs="Arial Narrow" w:hint="default"/>
        <w:b/>
        <w:color w:val="auto"/>
      </w:rPr>
    </w:lvl>
    <w:lvl w:ilvl="8">
      <w:start w:val="1"/>
      <w:numFmt w:val="decimal"/>
      <w:lvlText w:val="%1.%2.%3.%4.%5.%6.%7.%8.%9"/>
      <w:lvlJc w:val="left"/>
      <w:pPr>
        <w:ind w:left="1800" w:hanging="1800"/>
      </w:pPr>
      <w:rPr>
        <w:rFonts w:cs="Arial Narrow" w:hint="default"/>
        <w:b/>
        <w:color w:val="auto"/>
      </w:rPr>
    </w:lvl>
  </w:abstractNum>
  <w:abstractNum w:abstractNumId="30">
    <w:nsid w:val="6E6D29F2"/>
    <w:multiLevelType w:val="hybridMultilevel"/>
    <w:tmpl w:val="1834C112"/>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1">
    <w:nsid w:val="71DF381B"/>
    <w:multiLevelType w:val="hybridMultilevel"/>
    <w:tmpl w:val="C1D21B22"/>
    <w:lvl w:ilvl="0" w:tplc="C742B950">
      <w:start w:val="1"/>
      <w:numFmt w:val="decimal"/>
      <w:lvlText w:val="%1."/>
      <w:lvlJc w:val="left"/>
      <w:pPr>
        <w:ind w:left="1080" w:hanging="360"/>
      </w:pPr>
      <w:rPr>
        <w:rFonts w:ascii="Calibri" w:eastAsia="Calibri" w:hAnsi="Calibri" w:cs="Times New Roman"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C872D15"/>
    <w:multiLevelType w:val="hybridMultilevel"/>
    <w:tmpl w:val="A748EDF0"/>
    <w:lvl w:ilvl="0" w:tplc="40090019">
      <w:start w:val="1"/>
      <w:numFmt w:val="lowerLetter"/>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num w:numId="1">
    <w:abstractNumId w:val="7"/>
  </w:num>
  <w:num w:numId="2">
    <w:abstractNumId w:val="11"/>
  </w:num>
  <w:num w:numId="3">
    <w:abstractNumId w:val="23"/>
  </w:num>
  <w:num w:numId="4">
    <w:abstractNumId w:val="2"/>
  </w:num>
  <w:num w:numId="5">
    <w:abstractNumId w:val="4"/>
  </w:num>
  <w:num w:numId="6">
    <w:abstractNumId w:val="14"/>
  </w:num>
  <w:num w:numId="7">
    <w:abstractNumId w:val="13"/>
  </w:num>
  <w:num w:numId="8">
    <w:abstractNumId w:val="0"/>
  </w:num>
  <w:num w:numId="9">
    <w:abstractNumId w:val="20"/>
  </w:num>
  <w:num w:numId="10">
    <w:abstractNumId w:val="21"/>
  </w:num>
  <w:num w:numId="11">
    <w:abstractNumId w:val="9"/>
  </w:num>
  <w:num w:numId="12">
    <w:abstractNumId w:val="16"/>
  </w:num>
  <w:num w:numId="13">
    <w:abstractNumId w:val="19"/>
  </w:num>
  <w:num w:numId="14">
    <w:abstractNumId w:val="26"/>
  </w:num>
  <w:num w:numId="15">
    <w:abstractNumId w:val="18"/>
  </w:num>
  <w:num w:numId="16">
    <w:abstractNumId w:val="1"/>
  </w:num>
  <w:num w:numId="17">
    <w:abstractNumId w:val="28"/>
  </w:num>
  <w:num w:numId="18">
    <w:abstractNumId w:val="12"/>
  </w:num>
  <w:num w:numId="19">
    <w:abstractNumId w:val="29"/>
  </w:num>
  <w:num w:numId="20">
    <w:abstractNumId w:val="30"/>
  </w:num>
  <w:num w:numId="21">
    <w:abstractNumId w:val="25"/>
  </w:num>
  <w:num w:numId="22">
    <w:abstractNumId w:val="10"/>
  </w:num>
  <w:num w:numId="23">
    <w:abstractNumId w:val="5"/>
  </w:num>
  <w:num w:numId="24">
    <w:abstractNumId w:val="27"/>
  </w:num>
  <w:num w:numId="25">
    <w:abstractNumId w:val="32"/>
  </w:num>
  <w:num w:numId="26">
    <w:abstractNumId w:val="17"/>
  </w:num>
  <w:num w:numId="27">
    <w:abstractNumId w:val="22"/>
  </w:num>
  <w:num w:numId="28">
    <w:abstractNumId w:val="3"/>
  </w:num>
  <w:num w:numId="29">
    <w:abstractNumId w:val="31"/>
  </w:num>
  <w:num w:numId="30">
    <w:abstractNumId w:val="8"/>
  </w:num>
  <w:num w:numId="31">
    <w:abstractNumId w:val="15"/>
  </w:num>
  <w:num w:numId="32">
    <w:abstractNumId w:val="24"/>
  </w:num>
  <w:num w:numId="33">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A5CDB"/>
    <w:rsid w:val="000047A5"/>
    <w:rsid w:val="0000607A"/>
    <w:rsid w:val="00016DD2"/>
    <w:rsid w:val="00021C50"/>
    <w:rsid w:val="000258ED"/>
    <w:rsid w:val="000303B5"/>
    <w:rsid w:val="0003294C"/>
    <w:rsid w:val="00033DD7"/>
    <w:rsid w:val="00050A64"/>
    <w:rsid w:val="0005284B"/>
    <w:rsid w:val="00057F49"/>
    <w:rsid w:val="00060A83"/>
    <w:rsid w:val="00073E9F"/>
    <w:rsid w:val="000762FE"/>
    <w:rsid w:val="00086B9E"/>
    <w:rsid w:val="00091FFA"/>
    <w:rsid w:val="000921EB"/>
    <w:rsid w:val="000A5137"/>
    <w:rsid w:val="000B0DCE"/>
    <w:rsid w:val="000C6A0E"/>
    <w:rsid w:val="000D238F"/>
    <w:rsid w:val="000D24B5"/>
    <w:rsid w:val="000D662D"/>
    <w:rsid w:val="000D750D"/>
    <w:rsid w:val="000E334D"/>
    <w:rsid w:val="000E3C2D"/>
    <w:rsid w:val="000E4EB3"/>
    <w:rsid w:val="000F1DAC"/>
    <w:rsid w:val="000F3343"/>
    <w:rsid w:val="001028A5"/>
    <w:rsid w:val="0010713A"/>
    <w:rsid w:val="00120C91"/>
    <w:rsid w:val="00126361"/>
    <w:rsid w:val="001326ED"/>
    <w:rsid w:val="001403AA"/>
    <w:rsid w:val="001530CC"/>
    <w:rsid w:val="00156E84"/>
    <w:rsid w:val="0016604E"/>
    <w:rsid w:val="0017077E"/>
    <w:rsid w:val="001854A9"/>
    <w:rsid w:val="00193071"/>
    <w:rsid w:val="001A21E3"/>
    <w:rsid w:val="001A4C89"/>
    <w:rsid w:val="001B6280"/>
    <w:rsid w:val="001C2175"/>
    <w:rsid w:val="001D1932"/>
    <w:rsid w:val="001D1CDE"/>
    <w:rsid w:val="001D5CD1"/>
    <w:rsid w:val="001E27FB"/>
    <w:rsid w:val="001E36DA"/>
    <w:rsid w:val="001E481A"/>
    <w:rsid w:val="001F0DFF"/>
    <w:rsid w:val="001F1F36"/>
    <w:rsid w:val="001F2D21"/>
    <w:rsid w:val="001F457B"/>
    <w:rsid w:val="002039B5"/>
    <w:rsid w:val="0022410A"/>
    <w:rsid w:val="002249B8"/>
    <w:rsid w:val="00225237"/>
    <w:rsid w:val="00233DA1"/>
    <w:rsid w:val="0023733A"/>
    <w:rsid w:val="002434E9"/>
    <w:rsid w:val="002548A7"/>
    <w:rsid w:val="002676B3"/>
    <w:rsid w:val="002770A7"/>
    <w:rsid w:val="0028112A"/>
    <w:rsid w:val="002930A8"/>
    <w:rsid w:val="00295C26"/>
    <w:rsid w:val="00296A50"/>
    <w:rsid w:val="002A080C"/>
    <w:rsid w:val="002A0821"/>
    <w:rsid w:val="002A1FFF"/>
    <w:rsid w:val="002A40C5"/>
    <w:rsid w:val="002A7171"/>
    <w:rsid w:val="002B6FEC"/>
    <w:rsid w:val="002C08BA"/>
    <w:rsid w:val="002C2D4E"/>
    <w:rsid w:val="002C52B3"/>
    <w:rsid w:val="002C6DEB"/>
    <w:rsid w:val="002C719E"/>
    <w:rsid w:val="002C7C2D"/>
    <w:rsid w:val="002D1C29"/>
    <w:rsid w:val="002E3EE7"/>
    <w:rsid w:val="002E6C14"/>
    <w:rsid w:val="002F714D"/>
    <w:rsid w:val="003176BA"/>
    <w:rsid w:val="003306E0"/>
    <w:rsid w:val="00341F71"/>
    <w:rsid w:val="00343085"/>
    <w:rsid w:val="00351657"/>
    <w:rsid w:val="0035492F"/>
    <w:rsid w:val="003558EF"/>
    <w:rsid w:val="00356A4A"/>
    <w:rsid w:val="003650C9"/>
    <w:rsid w:val="00381521"/>
    <w:rsid w:val="00393200"/>
    <w:rsid w:val="003933D7"/>
    <w:rsid w:val="0039405E"/>
    <w:rsid w:val="003B1CF0"/>
    <w:rsid w:val="003C6487"/>
    <w:rsid w:val="003C7C03"/>
    <w:rsid w:val="003E4C54"/>
    <w:rsid w:val="003E6F25"/>
    <w:rsid w:val="003F4D26"/>
    <w:rsid w:val="004072A3"/>
    <w:rsid w:val="004163C0"/>
    <w:rsid w:val="00422B6D"/>
    <w:rsid w:val="004241F6"/>
    <w:rsid w:val="004304DC"/>
    <w:rsid w:val="00436FF3"/>
    <w:rsid w:val="004459D9"/>
    <w:rsid w:val="004468B3"/>
    <w:rsid w:val="00446E21"/>
    <w:rsid w:val="004564CD"/>
    <w:rsid w:val="004629CE"/>
    <w:rsid w:val="00474B4A"/>
    <w:rsid w:val="004773F4"/>
    <w:rsid w:val="00477A2E"/>
    <w:rsid w:val="00482624"/>
    <w:rsid w:val="00485642"/>
    <w:rsid w:val="004858A2"/>
    <w:rsid w:val="00490FE2"/>
    <w:rsid w:val="00491630"/>
    <w:rsid w:val="00496293"/>
    <w:rsid w:val="004A4B73"/>
    <w:rsid w:val="004C3376"/>
    <w:rsid w:val="004D1236"/>
    <w:rsid w:val="004D3F28"/>
    <w:rsid w:val="004D665D"/>
    <w:rsid w:val="004E01A9"/>
    <w:rsid w:val="004E170E"/>
    <w:rsid w:val="00502489"/>
    <w:rsid w:val="00506A4A"/>
    <w:rsid w:val="00516EE5"/>
    <w:rsid w:val="0053196B"/>
    <w:rsid w:val="00532BE2"/>
    <w:rsid w:val="00543083"/>
    <w:rsid w:val="00551030"/>
    <w:rsid w:val="00567F78"/>
    <w:rsid w:val="00575956"/>
    <w:rsid w:val="00582600"/>
    <w:rsid w:val="00585F59"/>
    <w:rsid w:val="00590889"/>
    <w:rsid w:val="00594454"/>
    <w:rsid w:val="005A0C00"/>
    <w:rsid w:val="005A3AE5"/>
    <w:rsid w:val="005A7EB1"/>
    <w:rsid w:val="005B2899"/>
    <w:rsid w:val="005B7E0C"/>
    <w:rsid w:val="005C5453"/>
    <w:rsid w:val="005E46A9"/>
    <w:rsid w:val="005E6C9A"/>
    <w:rsid w:val="005F6886"/>
    <w:rsid w:val="005F6F29"/>
    <w:rsid w:val="005F7121"/>
    <w:rsid w:val="0060565F"/>
    <w:rsid w:val="00605B46"/>
    <w:rsid w:val="00607425"/>
    <w:rsid w:val="00610E15"/>
    <w:rsid w:val="006160A4"/>
    <w:rsid w:val="00625386"/>
    <w:rsid w:val="00625B27"/>
    <w:rsid w:val="00626627"/>
    <w:rsid w:val="00627CF7"/>
    <w:rsid w:val="006306E5"/>
    <w:rsid w:val="00633DA2"/>
    <w:rsid w:val="00643402"/>
    <w:rsid w:val="00655F09"/>
    <w:rsid w:val="006579B2"/>
    <w:rsid w:val="006579B4"/>
    <w:rsid w:val="00664022"/>
    <w:rsid w:val="00665981"/>
    <w:rsid w:val="006755D2"/>
    <w:rsid w:val="0069266A"/>
    <w:rsid w:val="006978D0"/>
    <w:rsid w:val="006A1998"/>
    <w:rsid w:val="006A641B"/>
    <w:rsid w:val="006B3C55"/>
    <w:rsid w:val="006B5875"/>
    <w:rsid w:val="006D7151"/>
    <w:rsid w:val="006F033A"/>
    <w:rsid w:val="006F523E"/>
    <w:rsid w:val="007000F8"/>
    <w:rsid w:val="007400C8"/>
    <w:rsid w:val="00741296"/>
    <w:rsid w:val="00744182"/>
    <w:rsid w:val="00755083"/>
    <w:rsid w:val="00763737"/>
    <w:rsid w:val="00781C5B"/>
    <w:rsid w:val="00783C99"/>
    <w:rsid w:val="00784BFF"/>
    <w:rsid w:val="00793203"/>
    <w:rsid w:val="0079482E"/>
    <w:rsid w:val="00796B8C"/>
    <w:rsid w:val="007A0ADF"/>
    <w:rsid w:val="007B29AE"/>
    <w:rsid w:val="007B437B"/>
    <w:rsid w:val="007B4903"/>
    <w:rsid w:val="007B68D6"/>
    <w:rsid w:val="007C05CC"/>
    <w:rsid w:val="007C4A4A"/>
    <w:rsid w:val="007D0263"/>
    <w:rsid w:val="007D14D2"/>
    <w:rsid w:val="007D15BD"/>
    <w:rsid w:val="007E2D15"/>
    <w:rsid w:val="007E5754"/>
    <w:rsid w:val="007E79D6"/>
    <w:rsid w:val="007F01D3"/>
    <w:rsid w:val="007F07B7"/>
    <w:rsid w:val="007F1000"/>
    <w:rsid w:val="007F2C3A"/>
    <w:rsid w:val="007F43F2"/>
    <w:rsid w:val="007F46AA"/>
    <w:rsid w:val="007F558C"/>
    <w:rsid w:val="00810FB1"/>
    <w:rsid w:val="008117DE"/>
    <w:rsid w:val="0081261A"/>
    <w:rsid w:val="00815CBB"/>
    <w:rsid w:val="008335B4"/>
    <w:rsid w:val="008364DF"/>
    <w:rsid w:val="0083744A"/>
    <w:rsid w:val="00886A19"/>
    <w:rsid w:val="008872F3"/>
    <w:rsid w:val="0089110B"/>
    <w:rsid w:val="008A49BA"/>
    <w:rsid w:val="008A5773"/>
    <w:rsid w:val="008A5CDB"/>
    <w:rsid w:val="008B1546"/>
    <w:rsid w:val="008B2286"/>
    <w:rsid w:val="008E5821"/>
    <w:rsid w:val="008E7956"/>
    <w:rsid w:val="008F090F"/>
    <w:rsid w:val="008F4DDA"/>
    <w:rsid w:val="009021A7"/>
    <w:rsid w:val="00910D2F"/>
    <w:rsid w:val="009234E7"/>
    <w:rsid w:val="00930943"/>
    <w:rsid w:val="0093196A"/>
    <w:rsid w:val="00937853"/>
    <w:rsid w:val="00944754"/>
    <w:rsid w:val="00955EA9"/>
    <w:rsid w:val="00966B95"/>
    <w:rsid w:val="00970349"/>
    <w:rsid w:val="009719B0"/>
    <w:rsid w:val="00976FAD"/>
    <w:rsid w:val="0097710D"/>
    <w:rsid w:val="00983CF8"/>
    <w:rsid w:val="009A4261"/>
    <w:rsid w:val="009C720E"/>
    <w:rsid w:val="009D2EFE"/>
    <w:rsid w:val="009D3168"/>
    <w:rsid w:val="009D4F03"/>
    <w:rsid w:val="009D7378"/>
    <w:rsid w:val="009E5F11"/>
    <w:rsid w:val="009E6EEF"/>
    <w:rsid w:val="009F21AC"/>
    <w:rsid w:val="00A10CCA"/>
    <w:rsid w:val="00A23F9B"/>
    <w:rsid w:val="00A27656"/>
    <w:rsid w:val="00A332FC"/>
    <w:rsid w:val="00A333D3"/>
    <w:rsid w:val="00A40A65"/>
    <w:rsid w:val="00A41384"/>
    <w:rsid w:val="00A504C0"/>
    <w:rsid w:val="00A527D2"/>
    <w:rsid w:val="00A73DEE"/>
    <w:rsid w:val="00A76DCC"/>
    <w:rsid w:val="00A8630E"/>
    <w:rsid w:val="00A94C4D"/>
    <w:rsid w:val="00A966EB"/>
    <w:rsid w:val="00A97084"/>
    <w:rsid w:val="00A970FC"/>
    <w:rsid w:val="00AA4819"/>
    <w:rsid w:val="00AB7071"/>
    <w:rsid w:val="00AC29BE"/>
    <w:rsid w:val="00AC29F7"/>
    <w:rsid w:val="00AD03C4"/>
    <w:rsid w:val="00AD7801"/>
    <w:rsid w:val="00AE02AF"/>
    <w:rsid w:val="00AE1B70"/>
    <w:rsid w:val="00AE3211"/>
    <w:rsid w:val="00AE6A80"/>
    <w:rsid w:val="00AE74B4"/>
    <w:rsid w:val="00AE7846"/>
    <w:rsid w:val="00B22F4F"/>
    <w:rsid w:val="00B23B21"/>
    <w:rsid w:val="00B24FFB"/>
    <w:rsid w:val="00B25C07"/>
    <w:rsid w:val="00B377A8"/>
    <w:rsid w:val="00B41594"/>
    <w:rsid w:val="00B670CD"/>
    <w:rsid w:val="00B77BC9"/>
    <w:rsid w:val="00B86DDA"/>
    <w:rsid w:val="00B8757D"/>
    <w:rsid w:val="00B9630F"/>
    <w:rsid w:val="00B978F7"/>
    <w:rsid w:val="00B97BB6"/>
    <w:rsid w:val="00BA3EEC"/>
    <w:rsid w:val="00BB0E44"/>
    <w:rsid w:val="00BC1256"/>
    <w:rsid w:val="00BF0370"/>
    <w:rsid w:val="00C04B69"/>
    <w:rsid w:val="00C10226"/>
    <w:rsid w:val="00C16DBC"/>
    <w:rsid w:val="00C20514"/>
    <w:rsid w:val="00C21A31"/>
    <w:rsid w:val="00C22BDA"/>
    <w:rsid w:val="00C2762C"/>
    <w:rsid w:val="00C33601"/>
    <w:rsid w:val="00C35C34"/>
    <w:rsid w:val="00C36951"/>
    <w:rsid w:val="00C54EE0"/>
    <w:rsid w:val="00C55407"/>
    <w:rsid w:val="00C55574"/>
    <w:rsid w:val="00CA1011"/>
    <w:rsid w:val="00CB01EA"/>
    <w:rsid w:val="00CB3D2F"/>
    <w:rsid w:val="00CB7A35"/>
    <w:rsid w:val="00CC100A"/>
    <w:rsid w:val="00CC10E7"/>
    <w:rsid w:val="00CC668F"/>
    <w:rsid w:val="00CC6CA1"/>
    <w:rsid w:val="00CD0839"/>
    <w:rsid w:val="00CE1E6F"/>
    <w:rsid w:val="00CF6721"/>
    <w:rsid w:val="00D0763F"/>
    <w:rsid w:val="00D37CAE"/>
    <w:rsid w:val="00D44E32"/>
    <w:rsid w:val="00D511A8"/>
    <w:rsid w:val="00D556C0"/>
    <w:rsid w:val="00D61E55"/>
    <w:rsid w:val="00D73A0A"/>
    <w:rsid w:val="00D80B57"/>
    <w:rsid w:val="00D87211"/>
    <w:rsid w:val="00D9019B"/>
    <w:rsid w:val="00D93E46"/>
    <w:rsid w:val="00DA149C"/>
    <w:rsid w:val="00DB076F"/>
    <w:rsid w:val="00DB1C3A"/>
    <w:rsid w:val="00DB6946"/>
    <w:rsid w:val="00DB7489"/>
    <w:rsid w:val="00DC489E"/>
    <w:rsid w:val="00DD6F4D"/>
    <w:rsid w:val="00DD7144"/>
    <w:rsid w:val="00DD76EF"/>
    <w:rsid w:val="00DF176B"/>
    <w:rsid w:val="00E0261D"/>
    <w:rsid w:val="00E12AED"/>
    <w:rsid w:val="00E14356"/>
    <w:rsid w:val="00E1635F"/>
    <w:rsid w:val="00E426D3"/>
    <w:rsid w:val="00E47E03"/>
    <w:rsid w:val="00E56AEA"/>
    <w:rsid w:val="00E64064"/>
    <w:rsid w:val="00E642CF"/>
    <w:rsid w:val="00E675AD"/>
    <w:rsid w:val="00E749CA"/>
    <w:rsid w:val="00E7672B"/>
    <w:rsid w:val="00E90783"/>
    <w:rsid w:val="00EB6939"/>
    <w:rsid w:val="00EB6F6F"/>
    <w:rsid w:val="00EC593B"/>
    <w:rsid w:val="00EC61EA"/>
    <w:rsid w:val="00ED0CCA"/>
    <w:rsid w:val="00ED1527"/>
    <w:rsid w:val="00EE0B4F"/>
    <w:rsid w:val="00EE2B51"/>
    <w:rsid w:val="00EE3486"/>
    <w:rsid w:val="00F111D6"/>
    <w:rsid w:val="00F31E6D"/>
    <w:rsid w:val="00F368D0"/>
    <w:rsid w:val="00F36A55"/>
    <w:rsid w:val="00F420C4"/>
    <w:rsid w:val="00F500D7"/>
    <w:rsid w:val="00F500EE"/>
    <w:rsid w:val="00F50D18"/>
    <w:rsid w:val="00F52A75"/>
    <w:rsid w:val="00F53B44"/>
    <w:rsid w:val="00F637FB"/>
    <w:rsid w:val="00F7243C"/>
    <w:rsid w:val="00F75406"/>
    <w:rsid w:val="00F96DF7"/>
    <w:rsid w:val="00FA131D"/>
    <w:rsid w:val="00FA15BA"/>
    <w:rsid w:val="00FA3DB4"/>
    <w:rsid w:val="00FA4A33"/>
    <w:rsid w:val="00FB14B4"/>
    <w:rsid w:val="00FB58C7"/>
    <w:rsid w:val="00FB616C"/>
    <w:rsid w:val="00FB6DCE"/>
    <w:rsid w:val="00FC33EC"/>
    <w:rsid w:val="00FE188C"/>
    <w:rsid w:val="00FF139D"/>
    <w:rsid w:val="00FF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5CC"/>
  </w:style>
  <w:style w:type="paragraph" w:styleId="Heading2">
    <w:name w:val="heading 2"/>
    <w:basedOn w:val="Normal"/>
    <w:next w:val="Normal"/>
    <w:link w:val="Heading2Char"/>
    <w:uiPriority w:val="9"/>
    <w:semiHidden/>
    <w:unhideWhenUsed/>
    <w:qFormat/>
    <w:rsid w:val="00A504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
    <w:basedOn w:val="Normal"/>
    <w:next w:val="Normal"/>
    <w:link w:val="Heading3Char"/>
    <w:uiPriority w:val="99"/>
    <w:qFormat/>
    <w:rsid w:val="00CD0839"/>
    <w:pPr>
      <w:keepNext/>
      <w:spacing w:after="0" w:line="240" w:lineRule="auto"/>
      <w:jc w:val="center"/>
      <w:outlineLvl w:val="2"/>
    </w:pPr>
    <w:rPr>
      <w:rFonts w:ascii="Times New Roman" w:eastAsia="Times New Roman" w:hAnsi="Times New Roman" w:cs="Times New Roman"/>
      <w:sz w:val="20"/>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CD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2-SubClauses">
    <w:name w:val="Header 2 - SubClauses"/>
    <w:basedOn w:val="Normal"/>
    <w:link w:val="Header2-SubClausesCharChar"/>
    <w:rsid w:val="008A5CDB"/>
    <w:pPr>
      <w:tabs>
        <w:tab w:val="num" w:pos="504"/>
      </w:tabs>
      <w:spacing w:before="120" w:line="240" w:lineRule="auto"/>
      <w:ind w:left="504" w:hanging="504"/>
      <w:jc w:val="both"/>
    </w:pPr>
    <w:rPr>
      <w:rFonts w:ascii="Arial" w:eastAsia="Times New Roman" w:hAnsi="Arial" w:cs="Times New Roman"/>
      <w:sz w:val="20"/>
      <w:szCs w:val="20"/>
      <w:lang w:eastAsia="en-US"/>
    </w:rPr>
  </w:style>
  <w:style w:type="character" w:customStyle="1" w:styleId="Header2-SubClausesCharChar">
    <w:name w:val="Header 2 - SubClauses Char Char"/>
    <w:link w:val="Header2-SubClauses"/>
    <w:rsid w:val="008A5CDB"/>
    <w:rPr>
      <w:rFonts w:ascii="Arial" w:eastAsia="Times New Roman" w:hAnsi="Arial" w:cs="Times New Roman"/>
      <w:sz w:val="20"/>
      <w:szCs w:val="20"/>
      <w:lang w:eastAsia="en-US"/>
    </w:rPr>
  </w:style>
  <w:style w:type="paragraph" w:styleId="Header">
    <w:name w:val="header"/>
    <w:basedOn w:val="Normal"/>
    <w:link w:val="HeaderChar"/>
    <w:uiPriority w:val="99"/>
    <w:unhideWhenUsed/>
    <w:rsid w:val="008A5CDB"/>
    <w:pPr>
      <w:tabs>
        <w:tab w:val="center" w:pos="4680"/>
        <w:tab w:val="right" w:pos="9360"/>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8A5CDB"/>
    <w:rPr>
      <w:rFonts w:ascii="Calibri" w:eastAsia="Calibri" w:hAnsi="Calibri" w:cs="Times New Roman"/>
      <w:lang w:eastAsia="en-US"/>
    </w:rPr>
  </w:style>
  <w:style w:type="paragraph" w:styleId="Footer">
    <w:name w:val="footer"/>
    <w:basedOn w:val="Normal"/>
    <w:link w:val="FooterChar"/>
    <w:uiPriority w:val="99"/>
    <w:unhideWhenUsed/>
    <w:rsid w:val="008A5CDB"/>
    <w:pPr>
      <w:tabs>
        <w:tab w:val="center" w:pos="4680"/>
        <w:tab w:val="right" w:pos="9360"/>
      </w:tabs>
      <w:spacing w:after="0" w:line="240" w:lineRule="auto"/>
    </w:pPr>
    <w:rPr>
      <w:rFonts w:ascii="Calibri" w:eastAsia="Calibri" w:hAnsi="Calibri" w:cs="Times New Roman"/>
      <w:lang w:eastAsia="en-US"/>
    </w:rPr>
  </w:style>
  <w:style w:type="character" w:customStyle="1" w:styleId="FooterChar">
    <w:name w:val="Footer Char"/>
    <w:basedOn w:val="DefaultParagraphFont"/>
    <w:link w:val="Footer"/>
    <w:uiPriority w:val="99"/>
    <w:rsid w:val="008A5CDB"/>
    <w:rPr>
      <w:rFonts w:ascii="Calibri" w:eastAsia="Calibri" w:hAnsi="Calibri" w:cs="Times New Roman"/>
      <w:lang w:eastAsia="en-US"/>
    </w:rPr>
  </w:style>
  <w:style w:type="paragraph" w:styleId="ListParagraph">
    <w:name w:val="List Paragraph"/>
    <w:basedOn w:val="Normal"/>
    <w:link w:val="ListParagraphChar"/>
    <w:uiPriority w:val="1"/>
    <w:qFormat/>
    <w:rsid w:val="008A5CDB"/>
    <w:pPr>
      <w:spacing w:after="0" w:line="240" w:lineRule="auto"/>
      <w:ind w:left="720"/>
      <w:contextualSpacing/>
    </w:pPr>
    <w:rPr>
      <w:rFonts w:ascii="Calibri" w:eastAsia="Calibri" w:hAnsi="Calibri" w:cs="Times New Roman"/>
      <w:lang w:eastAsia="en-US"/>
    </w:rPr>
  </w:style>
  <w:style w:type="paragraph" w:customStyle="1" w:styleId="Default">
    <w:name w:val="Default"/>
    <w:rsid w:val="008A5CDB"/>
    <w:pPr>
      <w:autoSpaceDE w:val="0"/>
      <w:autoSpaceDN w:val="0"/>
      <w:adjustRightInd w:val="0"/>
      <w:spacing w:after="0" w:line="240" w:lineRule="auto"/>
    </w:pPr>
    <w:rPr>
      <w:rFonts w:ascii="Arial" w:eastAsiaTheme="minorHAnsi" w:hAnsi="Arial" w:cs="Arial"/>
      <w:color w:val="000000"/>
      <w:sz w:val="24"/>
      <w:szCs w:val="24"/>
      <w:lang w:val="en-US" w:eastAsia="en-US"/>
    </w:rPr>
  </w:style>
  <w:style w:type="character" w:customStyle="1" w:styleId="BalloonTextChar">
    <w:name w:val="Balloon Text Char"/>
    <w:basedOn w:val="DefaultParagraphFont"/>
    <w:link w:val="BalloonText"/>
    <w:uiPriority w:val="99"/>
    <w:semiHidden/>
    <w:rsid w:val="008A5CDB"/>
    <w:rPr>
      <w:rFonts w:ascii="Tahoma" w:eastAsia="Calibri" w:hAnsi="Tahoma" w:cs="Tahoma"/>
      <w:sz w:val="16"/>
      <w:szCs w:val="16"/>
      <w:lang w:eastAsia="en-US"/>
    </w:rPr>
  </w:style>
  <w:style w:type="paragraph" w:styleId="BalloonText">
    <w:name w:val="Balloon Text"/>
    <w:basedOn w:val="Normal"/>
    <w:link w:val="BalloonTextChar"/>
    <w:uiPriority w:val="99"/>
    <w:semiHidden/>
    <w:unhideWhenUsed/>
    <w:rsid w:val="008A5CDB"/>
    <w:pPr>
      <w:spacing w:after="0" w:line="240" w:lineRule="auto"/>
    </w:pPr>
    <w:rPr>
      <w:rFonts w:ascii="Tahoma" w:eastAsia="Calibri" w:hAnsi="Tahoma" w:cs="Tahoma"/>
      <w:sz w:val="16"/>
      <w:szCs w:val="16"/>
      <w:lang w:eastAsia="en-US"/>
    </w:rPr>
  </w:style>
  <w:style w:type="paragraph" w:styleId="BodyText">
    <w:name w:val="Body Text"/>
    <w:basedOn w:val="Normal"/>
    <w:link w:val="BodyTextChar"/>
    <w:uiPriority w:val="1"/>
    <w:qFormat/>
    <w:rsid w:val="008A5CDB"/>
    <w:pPr>
      <w:widowControl w:val="0"/>
      <w:autoSpaceDE w:val="0"/>
      <w:autoSpaceDN w:val="0"/>
      <w:spacing w:after="0" w:line="240" w:lineRule="auto"/>
    </w:pPr>
    <w:rPr>
      <w:rFonts w:ascii="Liberation Sans Narrow" w:eastAsia="Liberation Sans Narrow" w:hAnsi="Liberation Sans Narrow" w:cs="Liberation Sans Narrow"/>
      <w:lang w:val="en-US" w:eastAsia="en-US"/>
    </w:rPr>
  </w:style>
  <w:style w:type="character" w:customStyle="1" w:styleId="BodyTextChar">
    <w:name w:val="Body Text Char"/>
    <w:basedOn w:val="DefaultParagraphFont"/>
    <w:link w:val="BodyText"/>
    <w:uiPriority w:val="1"/>
    <w:rsid w:val="008A5CDB"/>
    <w:rPr>
      <w:rFonts w:ascii="Liberation Sans Narrow" w:eastAsia="Liberation Sans Narrow" w:hAnsi="Liberation Sans Narrow" w:cs="Liberation Sans Narrow"/>
      <w:lang w:val="en-US" w:eastAsia="en-US"/>
    </w:rPr>
  </w:style>
  <w:style w:type="paragraph" w:customStyle="1" w:styleId="TableParagraph">
    <w:name w:val="Table Paragraph"/>
    <w:basedOn w:val="Normal"/>
    <w:uiPriority w:val="1"/>
    <w:qFormat/>
    <w:rsid w:val="008A5CDB"/>
    <w:pPr>
      <w:widowControl w:val="0"/>
      <w:autoSpaceDE w:val="0"/>
      <w:autoSpaceDN w:val="0"/>
      <w:spacing w:after="0" w:line="240" w:lineRule="auto"/>
    </w:pPr>
    <w:rPr>
      <w:rFonts w:ascii="Liberation Sans Narrow" w:eastAsia="Liberation Sans Narrow" w:hAnsi="Liberation Sans Narrow" w:cs="Liberation Sans Narrow"/>
      <w:lang w:val="en-US" w:eastAsia="en-US"/>
    </w:rPr>
  </w:style>
  <w:style w:type="paragraph" w:styleId="CommentText">
    <w:name w:val="annotation text"/>
    <w:basedOn w:val="Normal"/>
    <w:link w:val="CommentTextChar"/>
    <w:uiPriority w:val="99"/>
    <w:semiHidden/>
    <w:unhideWhenUsed/>
    <w:rsid w:val="008A5CDB"/>
    <w:pPr>
      <w:spacing w:after="0" w:line="240"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8A5CDB"/>
    <w:rPr>
      <w:rFonts w:ascii="Calibri" w:eastAsia="Calibri" w:hAnsi="Calibri" w:cs="Times New Roman"/>
      <w:sz w:val="20"/>
      <w:szCs w:val="20"/>
      <w:lang w:eastAsia="en-US"/>
    </w:rPr>
  </w:style>
  <w:style w:type="character" w:customStyle="1" w:styleId="CommentSubjectChar">
    <w:name w:val="Comment Subject Char"/>
    <w:basedOn w:val="CommentTextChar"/>
    <w:link w:val="CommentSubject"/>
    <w:uiPriority w:val="99"/>
    <w:semiHidden/>
    <w:rsid w:val="008A5CDB"/>
    <w:rPr>
      <w:rFonts w:ascii="Calibri" w:eastAsia="Calibri"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8A5CDB"/>
    <w:rPr>
      <w:b/>
      <w:bCs/>
    </w:rPr>
  </w:style>
  <w:style w:type="character" w:customStyle="1" w:styleId="Heading3Char">
    <w:name w:val="Heading 3 Char"/>
    <w:aliases w:val="Section Header3 Char"/>
    <w:basedOn w:val="DefaultParagraphFont"/>
    <w:link w:val="Heading3"/>
    <w:uiPriority w:val="99"/>
    <w:rsid w:val="00CD0839"/>
    <w:rPr>
      <w:rFonts w:ascii="Times New Roman" w:eastAsia="Times New Roman" w:hAnsi="Times New Roman" w:cs="Times New Roman"/>
      <w:sz w:val="20"/>
      <w:szCs w:val="20"/>
      <w:u w:val="single"/>
      <w:lang w:val="en-GB" w:eastAsia="en-US"/>
    </w:rPr>
  </w:style>
  <w:style w:type="character" w:customStyle="1" w:styleId="Heading2Char">
    <w:name w:val="Heading 2 Char"/>
    <w:basedOn w:val="DefaultParagraphFont"/>
    <w:link w:val="Heading2"/>
    <w:uiPriority w:val="9"/>
    <w:semiHidden/>
    <w:rsid w:val="00A504C0"/>
    <w:rPr>
      <w:rFonts w:asciiTheme="majorHAnsi" w:eastAsiaTheme="majorEastAsia" w:hAnsiTheme="majorHAnsi" w:cstheme="majorBidi"/>
      <w:b/>
      <w:bCs/>
      <w:color w:val="4F81BD" w:themeColor="accent1"/>
      <w:sz w:val="26"/>
      <w:szCs w:val="26"/>
    </w:rPr>
  </w:style>
  <w:style w:type="table" w:customStyle="1" w:styleId="TableGrid0">
    <w:name w:val="TableGrid"/>
    <w:rsid w:val="00B670CD"/>
    <w:pPr>
      <w:spacing w:after="0" w:line="240" w:lineRule="auto"/>
    </w:pPr>
    <w:rPr>
      <w:lang w:val="en-GB" w:eastAsia="en-GB"/>
    </w:rPr>
    <w:tblPr>
      <w:tblCellMar>
        <w:top w:w="0" w:type="dxa"/>
        <w:left w:w="0" w:type="dxa"/>
        <w:bottom w:w="0" w:type="dxa"/>
        <w:right w:w="0" w:type="dxa"/>
      </w:tblCellMar>
    </w:tblPr>
  </w:style>
  <w:style w:type="character" w:customStyle="1" w:styleId="ListParagraphChar">
    <w:name w:val="List Paragraph Char"/>
    <w:link w:val="ListParagraph"/>
    <w:uiPriority w:val="1"/>
    <w:rsid w:val="000D24B5"/>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04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
    <w:basedOn w:val="Normal"/>
    <w:next w:val="Normal"/>
    <w:link w:val="Heading3Char"/>
    <w:uiPriority w:val="99"/>
    <w:qFormat/>
    <w:rsid w:val="00CD0839"/>
    <w:pPr>
      <w:keepNext/>
      <w:spacing w:after="0" w:line="240" w:lineRule="auto"/>
      <w:jc w:val="center"/>
      <w:outlineLvl w:val="2"/>
    </w:pPr>
    <w:rPr>
      <w:rFonts w:ascii="Times New Roman" w:eastAsia="Times New Roman" w:hAnsi="Times New Roman" w:cs="Times New Roman"/>
      <w:sz w:val="20"/>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CD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2-SubClauses">
    <w:name w:val="Header 2 - SubClauses"/>
    <w:basedOn w:val="Normal"/>
    <w:link w:val="Header2-SubClausesCharChar"/>
    <w:rsid w:val="008A5CDB"/>
    <w:pPr>
      <w:tabs>
        <w:tab w:val="num" w:pos="504"/>
      </w:tabs>
      <w:spacing w:before="120" w:line="240" w:lineRule="auto"/>
      <w:ind w:left="504" w:hanging="504"/>
      <w:jc w:val="both"/>
    </w:pPr>
    <w:rPr>
      <w:rFonts w:ascii="Arial" w:eastAsia="Times New Roman" w:hAnsi="Arial" w:cs="Times New Roman"/>
      <w:sz w:val="20"/>
      <w:szCs w:val="20"/>
      <w:lang w:eastAsia="en-US"/>
    </w:rPr>
  </w:style>
  <w:style w:type="character" w:customStyle="1" w:styleId="Header2-SubClausesCharChar">
    <w:name w:val="Header 2 - SubClauses Char Char"/>
    <w:link w:val="Header2-SubClauses"/>
    <w:rsid w:val="008A5CDB"/>
    <w:rPr>
      <w:rFonts w:ascii="Arial" w:eastAsia="Times New Roman" w:hAnsi="Arial" w:cs="Times New Roman"/>
      <w:sz w:val="20"/>
      <w:szCs w:val="20"/>
      <w:lang w:eastAsia="en-US"/>
    </w:rPr>
  </w:style>
  <w:style w:type="paragraph" w:styleId="Header">
    <w:name w:val="header"/>
    <w:basedOn w:val="Normal"/>
    <w:link w:val="HeaderChar"/>
    <w:uiPriority w:val="99"/>
    <w:unhideWhenUsed/>
    <w:rsid w:val="008A5CDB"/>
    <w:pPr>
      <w:tabs>
        <w:tab w:val="center" w:pos="4680"/>
        <w:tab w:val="right" w:pos="9360"/>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8A5CDB"/>
    <w:rPr>
      <w:rFonts w:ascii="Calibri" w:eastAsia="Calibri" w:hAnsi="Calibri" w:cs="Times New Roman"/>
      <w:lang w:eastAsia="en-US"/>
    </w:rPr>
  </w:style>
  <w:style w:type="paragraph" w:styleId="Footer">
    <w:name w:val="footer"/>
    <w:basedOn w:val="Normal"/>
    <w:link w:val="FooterChar"/>
    <w:uiPriority w:val="99"/>
    <w:unhideWhenUsed/>
    <w:rsid w:val="008A5CDB"/>
    <w:pPr>
      <w:tabs>
        <w:tab w:val="center" w:pos="4680"/>
        <w:tab w:val="right" w:pos="9360"/>
      </w:tabs>
      <w:spacing w:after="0" w:line="240" w:lineRule="auto"/>
    </w:pPr>
    <w:rPr>
      <w:rFonts w:ascii="Calibri" w:eastAsia="Calibri" w:hAnsi="Calibri" w:cs="Times New Roman"/>
      <w:lang w:eastAsia="en-US"/>
    </w:rPr>
  </w:style>
  <w:style w:type="character" w:customStyle="1" w:styleId="FooterChar">
    <w:name w:val="Footer Char"/>
    <w:basedOn w:val="DefaultParagraphFont"/>
    <w:link w:val="Footer"/>
    <w:uiPriority w:val="99"/>
    <w:rsid w:val="008A5CDB"/>
    <w:rPr>
      <w:rFonts w:ascii="Calibri" w:eastAsia="Calibri" w:hAnsi="Calibri" w:cs="Times New Roman"/>
      <w:lang w:eastAsia="en-US"/>
    </w:rPr>
  </w:style>
  <w:style w:type="paragraph" w:styleId="ListParagraph">
    <w:name w:val="List Paragraph"/>
    <w:basedOn w:val="Normal"/>
    <w:link w:val="ListParagraphChar"/>
    <w:uiPriority w:val="1"/>
    <w:qFormat/>
    <w:rsid w:val="008A5CDB"/>
    <w:pPr>
      <w:spacing w:after="0" w:line="240" w:lineRule="auto"/>
      <w:ind w:left="720"/>
      <w:contextualSpacing/>
    </w:pPr>
    <w:rPr>
      <w:rFonts w:ascii="Calibri" w:eastAsia="Calibri" w:hAnsi="Calibri" w:cs="Times New Roman"/>
      <w:lang w:eastAsia="en-US"/>
    </w:rPr>
  </w:style>
  <w:style w:type="paragraph" w:customStyle="1" w:styleId="Default">
    <w:name w:val="Default"/>
    <w:rsid w:val="008A5CDB"/>
    <w:pPr>
      <w:autoSpaceDE w:val="0"/>
      <w:autoSpaceDN w:val="0"/>
      <w:adjustRightInd w:val="0"/>
      <w:spacing w:after="0" w:line="240" w:lineRule="auto"/>
    </w:pPr>
    <w:rPr>
      <w:rFonts w:ascii="Arial" w:eastAsiaTheme="minorHAnsi" w:hAnsi="Arial" w:cs="Arial"/>
      <w:color w:val="000000"/>
      <w:sz w:val="24"/>
      <w:szCs w:val="24"/>
      <w:lang w:val="en-US" w:eastAsia="en-US"/>
    </w:rPr>
  </w:style>
  <w:style w:type="character" w:customStyle="1" w:styleId="BalloonTextChar">
    <w:name w:val="Balloon Text Char"/>
    <w:basedOn w:val="DefaultParagraphFont"/>
    <w:link w:val="BalloonText"/>
    <w:uiPriority w:val="99"/>
    <w:semiHidden/>
    <w:rsid w:val="008A5CDB"/>
    <w:rPr>
      <w:rFonts w:ascii="Tahoma" w:eastAsia="Calibri" w:hAnsi="Tahoma" w:cs="Tahoma"/>
      <w:sz w:val="16"/>
      <w:szCs w:val="16"/>
      <w:lang w:eastAsia="en-US"/>
    </w:rPr>
  </w:style>
  <w:style w:type="paragraph" w:styleId="BalloonText">
    <w:name w:val="Balloon Text"/>
    <w:basedOn w:val="Normal"/>
    <w:link w:val="BalloonTextChar"/>
    <w:uiPriority w:val="99"/>
    <w:semiHidden/>
    <w:unhideWhenUsed/>
    <w:rsid w:val="008A5CDB"/>
    <w:pPr>
      <w:spacing w:after="0" w:line="240" w:lineRule="auto"/>
    </w:pPr>
    <w:rPr>
      <w:rFonts w:ascii="Tahoma" w:eastAsia="Calibri" w:hAnsi="Tahoma" w:cs="Tahoma"/>
      <w:sz w:val="16"/>
      <w:szCs w:val="16"/>
      <w:lang w:eastAsia="en-US"/>
    </w:rPr>
  </w:style>
  <w:style w:type="paragraph" w:styleId="BodyText">
    <w:name w:val="Body Text"/>
    <w:basedOn w:val="Normal"/>
    <w:link w:val="BodyTextChar"/>
    <w:uiPriority w:val="1"/>
    <w:qFormat/>
    <w:rsid w:val="008A5CDB"/>
    <w:pPr>
      <w:widowControl w:val="0"/>
      <w:autoSpaceDE w:val="0"/>
      <w:autoSpaceDN w:val="0"/>
      <w:spacing w:after="0" w:line="240" w:lineRule="auto"/>
    </w:pPr>
    <w:rPr>
      <w:rFonts w:ascii="Liberation Sans Narrow" w:eastAsia="Liberation Sans Narrow" w:hAnsi="Liberation Sans Narrow" w:cs="Liberation Sans Narrow"/>
      <w:lang w:val="en-US" w:eastAsia="en-US"/>
    </w:rPr>
  </w:style>
  <w:style w:type="character" w:customStyle="1" w:styleId="BodyTextChar">
    <w:name w:val="Body Text Char"/>
    <w:basedOn w:val="DefaultParagraphFont"/>
    <w:link w:val="BodyText"/>
    <w:uiPriority w:val="1"/>
    <w:rsid w:val="008A5CDB"/>
    <w:rPr>
      <w:rFonts w:ascii="Liberation Sans Narrow" w:eastAsia="Liberation Sans Narrow" w:hAnsi="Liberation Sans Narrow" w:cs="Liberation Sans Narrow"/>
      <w:lang w:val="en-US" w:eastAsia="en-US"/>
    </w:rPr>
  </w:style>
  <w:style w:type="paragraph" w:customStyle="1" w:styleId="TableParagraph">
    <w:name w:val="Table Paragraph"/>
    <w:basedOn w:val="Normal"/>
    <w:uiPriority w:val="1"/>
    <w:qFormat/>
    <w:rsid w:val="008A5CDB"/>
    <w:pPr>
      <w:widowControl w:val="0"/>
      <w:autoSpaceDE w:val="0"/>
      <w:autoSpaceDN w:val="0"/>
      <w:spacing w:after="0" w:line="240" w:lineRule="auto"/>
    </w:pPr>
    <w:rPr>
      <w:rFonts w:ascii="Liberation Sans Narrow" w:eastAsia="Liberation Sans Narrow" w:hAnsi="Liberation Sans Narrow" w:cs="Liberation Sans Narrow"/>
      <w:lang w:val="en-US" w:eastAsia="en-US"/>
    </w:rPr>
  </w:style>
  <w:style w:type="paragraph" w:styleId="CommentText">
    <w:name w:val="annotation text"/>
    <w:basedOn w:val="Normal"/>
    <w:link w:val="CommentTextChar"/>
    <w:uiPriority w:val="99"/>
    <w:semiHidden/>
    <w:unhideWhenUsed/>
    <w:rsid w:val="008A5CDB"/>
    <w:pPr>
      <w:spacing w:after="0" w:line="240"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8A5CDB"/>
    <w:rPr>
      <w:rFonts w:ascii="Calibri" w:eastAsia="Calibri" w:hAnsi="Calibri" w:cs="Times New Roman"/>
      <w:sz w:val="20"/>
      <w:szCs w:val="20"/>
      <w:lang w:eastAsia="en-US"/>
    </w:rPr>
  </w:style>
  <w:style w:type="character" w:customStyle="1" w:styleId="CommentSubjectChar">
    <w:name w:val="Comment Subject Char"/>
    <w:basedOn w:val="CommentTextChar"/>
    <w:link w:val="CommentSubject"/>
    <w:uiPriority w:val="99"/>
    <w:semiHidden/>
    <w:rsid w:val="008A5CDB"/>
    <w:rPr>
      <w:rFonts w:ascii="Calibri" w:eastAsia="Calibri"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8A5CDB"/>
    <w:rPr>
      <w:b/>
      <w:bCs/>
    </w:rPr>
  </w:style>
  <w:style w:type="character" w:customStyle="1" w:styleId="Heading3Char">
    <w:name w:val="Heading 3 Char"/>
    <w:aliases w:val="Section Header3 Char"/>
    <w:basedOn w:val="DefaultParagraphFont"/>
    <w:link w:val="Heading3"/>
    <w:uiPriority w:val="99"/>
    <w:rsid w:val="00CD0839"/>
    <w:rPr>
      <w:rFonts w:ascii="Times New Roman" w:eastAsia="Times New Roman" w:hAnsi="Times New Roman" w:cs="Times New Roman"/>
      <w:sz w:val="20"/>
      <w:szCs w:val="20"/>
      <w:u w:val="single"/>
      <w:lang w:val="en-GB" w:eastAsia="en-US"/>
    </w:rPr>
  </w:style>
  <w:style w:type="character" w:customStyle="1" w:styleId="Heading2Char">
    <w:name w:val="Heading 2 Char"/>
    <w:basedOn w:val="DefaultParagraphFont"/>
    <w:link w:val="Heading2"/>
    <w:uiPriority w:val="9"/>
    <w:semiHidden/>
    <w:rsid w:val="00A504C0"/>
    <w:rPr>
      <w:rFonts w:asciiTheme="majorHAnsi" w:eastAsiaTheme="majorEastAsia" w:hAnsiTheme="majorHAnsi" w:cstheme="majorBidi"/>
      <w:b/>
      <w:bCs/>
      <w:color w:val="4F81BD" w:themeColor="accent1"/>
      <w:sz w:val="26"/>
      <w:szCs w:val="26"/>
    </w:rPr>
  </w:style>
  <w:style w:type="table" w:customStyle="1" w:styleId="TableGrid0">
    <w:name w:val="TableGrid"/>
    <w:rsid w:val="00B670CD"/>
    <w:pPr>
      <w:spacing w:after="0" w:line="240" w:lineRule="auto"/>
    </w:pPr>
    <w:rPr>
      <w:lang w:val="en-GB" w:eastAsia="en-GB"/>
    </w:rPr>
    <w:tblPr>
      <w:tblCellMar>
        <w:top w:w="0" w:type="dxa"/>
        <w:left w:w="0" w:type="dxa"/>
        <w:bottom w:w="0" w:type="dxa"/>
        <w:right w:w="0" w:type="dxa"/>
      </w:tblCellMar>
    </w:tblPr>
  </w:style>
  <w:style w:type="character" w:customStyle="1" w:styleId="ListParagraphChar">
    <w:name w:val="List Paragraph Char"/>
    <w:link w:val="ListParagraph"/>
    <w:uiPriority w:val="1"/>
    <w:rsid w:val="000D24B5"/>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24169">
      <w:bodyDiv w:val="1"/>
      <w:marLeft w:val="0"/>
      <w:marRight w:val="0"/>
      <w:marTop w:val="0"/>
      <w:marBottom w:val="0"/>
      <w:divBdr>
        <w:top w:val="none" w:sz="0" w:space="0" w:color="auto"/>
        <w:left w:val="none" w:sz="0" w:space="0" w:color="auto"/>
        <w:bottom w:val="none" w:sz="0" w:space="0" w:color="auto"/>
        <w:right w:val="none" w:sz="0" w:space="0" w:color="auto"/>
      </w:divBdr>
    </w:div>
    <w:div w:id="240529654">
      <w:bodyDiv w:val="1"/>
      <w:marLeft w:val="0"/>
      <w:marRight w:val="0"/>
      <w:marTop w:val="0"/>
      <w:marBottom w:val="0"/>
      <w:divBdr>
        <w:top w:val="none" w:sz="0" w:space="0" w:color="auto"/>
        <w:left w:val="none" w:sz="0" w:space="0" w:color="auto"/>
        <w:bottom w:val="none" w:sz="0" w:space="0" w:color="auto"/>
        <w:right w:val="none" w:sz="0" w:space="0" w:color="auto"/>
      </w:divBdr>
      <w:divsChild>
        <w:div w:id="255751013">
          <w:marLeft w:val="0"/>
          <w:marRight w:val="0"/>
          <w:marTop w:val="0"/>
          <w:marBottom w:val="0"/>
          <w:divBdr>
            <w:top w:val="none" w:sz="0" w:space="0" w:color="auto"/>
            <w:left w:val="none" w:sz="0" w:space="0" w:color="auto"/>
            <w:bottom w:val="none" w:sz="0" w:space="0" w:color="auto"/>
            <w:right w:val="none" w:sz="0" w:space="0" w:color="auto"/>
          </w:divBdr>
        </w:div>
      </w:divsChild>
    </w:div>
    <w:div w:id="446582870">
      <w:bodyDiv w:val="1"/>
      <w:marLeft w:val="0"/>
      <w:marRight w:val="0"/>
      <w:marTop w:val="0"/>
      <w:marBottom w:val="0"/>
      <w:divBdr>
        <w:top w:val="none" w:sz="0" w:space="0" w:color="auto"/>
        <w:left w:val="none" w:sz="0" w:space="0" w:color="auto"/>
        <w:bottom w:val="none" w:sz="0" w:space="0" w:color="auto"/>
        <w:right w:val="none" w:sz="0" w:space="0" w:color="auto"/>
      </w:divBdr>
    </w:div>
    <w:div w:id="699546622">
      <w:bodyDiv w:val="1"/>
      <w:marLeft w:val="0"/>
      <w:marRight w:val="0"/>
      <w:marTop w:val="0"/>
      <w:marBottom w:val="0"/>
      <w:divBdr>
        <w:top w:val="none" w:sz="0" w:space="0" w:color="auto"/>
        <w:left w:val="none" w:sz="0" w:space="0" w:color="auto"/>
        <w:bottom w:val="none" w:sz="0" w:space="0" w:color="auto"/>
        <w:right w:val="none" w:sz="0" w:space="0" w:color="auto"/>
      </w:divBdr>
    </w:div>
    <w:div w:id="950434804">
      <w:bodyDiv w:val="1"/>
      <w:marLeft w:val="0"/>
      <w:marRight w:val="0"/>
      <w:marTop w:val="0"/>
      <w:marBottom w:val="0"/>
      <w:divBdr>
        <w:top w:val="none" w:sz="0" w:space="0" w:color="auto"/>
        <w:left w:val="none" w:sz="0" w:space="0" w:color="auto"/>
        <w:bottom w:val="none" w:sz="0" w:space="0" w:color="auto"/>
        <w:right w:val="none" w:sz="0" w:space="0" w:color="auto"/>
      </w:divBdr>
    </w:div>
    <w:div w:id="14295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845E-6B1C-42EC-A94A-D596EA90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36</Pages>
  <Words>10872</Words>
  <Characters>61976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49</cp:revision>
  <cp:lastPrinted>2025-01-30T09:49:00Z</cp:lastPrinted>
  <dcterms:created xsi:type="dcterms:W3CDTF">2023-09-04T09:31:00Z</dcterms:created>
  <dcterms:modified xsi:type="dcterms:W3CDTF">2025-02-06T08:22:00Z</dcterms:modified>
</cp:coreProperties>
</file>