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DA0" w:rsidRPr="00A025C4" w:rsidRDefault="00EF0DA0" w:rsidP="00823380">
      <w:pPr>
        <w:spacing w:after="0" w:line="240" w:lineRule="auto"/>
        <w:jc w:val="both"/>
        <w:rPr>
          <w:rFonts w:ascii="Cambria Math" w:hAnsi="Cambria Math" w:cs="Times New Roman"/>
        </w:rPr>
      </w:pPr>
    </w:p>
    <w:p w:rsidR="00EF0DA0" w:rsidRPr="00406AFA" w:rsidRDefault="00EF0DA0" w:rsidP="00823380">
      <w:pPr>
        <w:spacing w:after="0" w:line="240" w:lineRule="auto"/>
        <w:jc w:val="both"/>
        <w:rPr>
          <w:rFonts w:ascii="Cambria Math" w:hAnsi="Cambria Math" w:cs="Times New Roman"/>
          <w:sz w:val="32"/>
        </w:rPr>
      </w:pPr>
    </w:p>
    <w:p w:rsidR="00EF0DA0" w:rsidRPr="00406AFA" w:rsidRDefault="00EF0DA0" w:rsidP="00EF0DA0">
      <w:pPr>
        <w:spacing w:after="0" w:line="240" w:lineRule="auto"/>
        <w:jc w:val="center"/>
        <w:rPr>
          <w:rFonts w:ascii="Cambria Math" w:hAnsi="Cambria Math" w:cs="Times New Roman"/>
          <w:b/>
          <w:sz w:val="32"/>
        </w:rPr>
      </w:pPr>
      <w:r w:rsidRPr="00406AFA">
        <w:rPr>
          <w:rFonts w:ascii="Cambria Math" w:hAnsi="Cambria Math" w:cs="Times New Roman"/>
          <w:b/>
          <w:sz w:val="32"/>
        </w:rPr>
        <w:t>ASSAM ELECTRICITY GRID CORPORATION LIMITED</w:t>
      </w:r>
    </w:p>
    <w:p w:rsidR="00EF0DA0" w:rsidRPr="00A025C4" w:rsidRDefault="00EF0DA0" w:rsidP="00EF0DA0">
      <w:pPr>
        <w:widowControl w:val="0"/>
        <w:autoSpaceDE w:val="0"/>
        <w:autoSpaceDN w:val="0"/>
        <w:adjustRightInd w:val="0"/>
        <w:snapToGrid w:val="0"/>
        <w:spacing w:after="0" w:line="240" w:lineRule="auto"/>
        <w:jc w:val="center"/>
        <w:rPr>
          <w:rFonts w:ascii="Cambria Math" w:hAnsi="Cambria Math" w:cs="Times New Roman"/>
        </w:rPr>
      </w:pPr>
      <w:r w:rsidRPr="00A025C4">
        <w:rPr>
          <w:rFonts w:ascii="Cambria Math" w:hAnsi="Cambria Math" w:cs="Times New Roman"/>
        </w:rPr>
        <w:t>Regd. Office: 1st Floor, Bijulee Bhawan, Paltan Bazar, Guwahati-781001</w:t>
      </w:r>
    </w:p>
    <w:p w:rsidR="00EF0DA0" w:rsidRPr="00A025C4" w:rsidRDefault="009C5622" w:rsidP="00EF0DA0">
      <w:pPr>
        <w:widowControl w:val="0"/>
        <w:autoSpaceDE w:val="0"/>
        <w:autoSpaceDN w:val="0"/>
        <w:adjustRightInd w:val="0"/>
        <w:snapToGrid w:val="0"/>
        <w:spacing w:after="0" w:line="240" w:lineRule="auto"/>
        <w:jc w:val="center"/>
        <w:rPr>
          <w:rFonts w:ascii="Cambria Math" w:hAnsi="Cambria Math" w:cs="Times New Roman"/>
        </w:rPr>
      </w:pPr>
      <w:r w:rsidRPr="00A025C4">
        <w:rPr>
          <w:rFonts w:ascii="Cambria Math" w:hAnsi="Cambria Math" w:cs="Times New Roman"/>
        </w:rPr>
        <w:t>CIN: U</w:t>
      </w:r>
      <w:r w:rsidR="00EF0DA0" w:rsidRPr="00A025C4">
        <w:rPr>
          <w:rFonts w:ascii="Cambria Math" w:hAnsi="Cambria Math" w:cs="Times New Roman"/>
        </w:rPr>
        <w:t>40101AS2003SGC007238</w:t>
      </w:r>
    </w:p>
    <w:p w:rsidR="00EF0DA0" w:rsidRPr="00A025C4" w:rsidRDefault="009C5622" w:rsidP="00EF0DA0">
      <w:pPr>
        <w:widowControl w:val="0"/>
        <w:autoSpaceDE w:val="0"/>
        <w:autoSpaceDN w:val="0"/>
        <w:adjustRightInd w:val="0"/>
        <w:snapToGrid w:val="0"/>
        <w:spacing w:after="0" w:line="240" w:lineRule="auto"/>
        <w:jc w:val="center"/>
        <w:rPr>
          <w:rFonts w:ascii="Cambria Math" w:hAnsi="Cambria Math" w:cs="Times New Roman"/>
        </w:rPr>
      </w:pPr>
      <w:r w:rsidRPr="00A025C4">
        <w:rPr>
          <w:rFonts w:ascii="Cambria Math" w:hAnsi="Cambria Math" w:cs="Times New Roman"/>
        </w:rPr>
        <w:t>Ph: -</w:t>
      </w:r>
      <w:r w:rsidR="00EF0DA0" w:rsidRPr="00A025C4">
        <w:rPr>
          <w:rFonts w:ascii="Cambria Math" w:hAnsi="Cambria Math" w:cs="Times New Roman"/>
        </w:rPr>
        <w:t>0361-2739520/</w:t>
      </w:r>
      <w:r w:rsidRPr="00A025C4">
        <w:rPr>
          <w:rFonts w:ascii="Cambria Math" w:hAnsi="Cambria Math" w:cs="Times New Roman"/>
        </w:rPr>
        <w:t>Fax: -</w:t>
      </w:r>
      <w:r w:rsidR="00EF0DA0" w:rsidRPr="00A025C4">
        <w:rPr>
          <w:rFonts w:ascii="Cambria Math" w:hAnsi="Cambria Math" w:cs="Times New Roman"/>
        </w:rPr>
        <w:t>0361-2739513 Web: www.aegcl.co.in</w:t>
      </w:r>
    </w:p>
    <w:p w:rsidR="00EF0DA0" w:rsidRPr="00A025C4" w:rsidRDefault="00EF0DA0" w:rsidP="00EF0DA0">
      <w:pPr>
        <w:widowControl w:val="0"/>
        <w:autoSpaceDE w:val="0"/>
        <w:autoSpaceDN w:val="0"/>
        <w:adjustRightInd w:val="0"/>
        <w:snapToGrid w:val="0"/>
        <w:spacing w:after="0" w:line="240" w:lineRule="auto"/>
        <w:jc w:val="center"/>
        <w:rPr>
          <w:rFonts w:ascii="Cambria Math" w:hAnsi="Cambria Math" w:cs="Times New Roman"/>
        </w:rPr>
      </w:pPr>
    </w:p>
    <w:p w:rsidR="00EF0DA0" w:rsidRPr="00A025C4" w:rsidRDefault="00EF0DA0" w:rsidP="00EF0DA0">
      <w:pPr>
        <w:widowControl w:val="0"/>
        <w:autoSpaceDE w:val="0"/>
        <w:autoSpaceDN w:val="0"/>
        <w:adjustRightInd w:val="0"/>
        <w:snapToGrid w:val="0"/>
        <w:spacing w:after="0" w:line="240" w:lineRule="auto"/>
        <w:jc w:val="center"/>
        <w:rPr>
          <w:rFonts w:ascii="Cambria Math" w:hAnsi="Cambria Math" w:cs="Times New Roman"/>
        </w:rPr>
      </w:pPr>
    </w:p>
    <w:p w:rsidR="00EF0DA0" w:rsidRPr="00A025C4" w:rsidRDefault="00EF0DA0" w:rsidP="00EF0DA0">
      <w:pPr>
        <w:widowControl w:val="0"/>
        <w:autoSpaceDE w:val="0"/>
        <w:autoSpaceDN w:val="0"/>
        <w:adjustRightInd w:val="0"/>
        <w:snapToGrid w:val="0"/>
        <w:spacing w:after="0" w:line="240" w:lineRule="auto"/>
        <w:jc w:val="center"/>
        <w:rPr>
          <w:rFonts w:ascii="Cambria Math" w:hAnsi="Cambria Math" w:cs="Times New Roman"/>
        </w:rPr>
      </w:pPr>
    </w:p>
    <w:p w:rsidR="00EF0DA0" w:rsidRPr="00A025C4" w:rsidRDefault="00EF0DA0" w:rsidP="00EF0DA0">
      <w:pPr>
        <w:spacing w:after="0" w:line="240" w:lineRule="auto"/>
        <w:jc w:val="both"/>
        <w:rPr>
          <w:rFonts w:ascii="Cambria Math" w:hAnsi="Cambria Math" w:cs="Times New Roman"/>
        </w:rPr>
      </w:pPr>
      <w:r w:rsidRPr="00A025C4">
        <w:rPr>
          <w:rFonts w:ascii="Cambria Math" w:hAnsi="Cambria Math" w:cs="Times New Roman"/>
          <w:noProof/>
          <w:lang w:val="en-US"/>
        </w:rPr>
        <w:drawing>
          <wp:anchor distT="0" distB="0" distL="114300" distR="114300" simplePos="0" relativeHeight="251659264" behindDoc="0" locked="0" layoutInCell="1" allowOverlap="1">
            <wp:simplePos x="0" y="0"/>
            <wp:positionH relativeFrom="column">
              <wp:posOffset>1698625</wp:posOffset>
            </wp:positionH>
            <wp:positionV relativeFrom="paragraph">
              <wp:posOffset>120650</wp:posOffset>
            </wp:positionV>
            <wp:extent cx="2171065" cy="2221865"/>
            <wp:effectExtent l="1905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171065" cy="2221865"/>
                    </a:xfrm>
                    <a:prstGeom prst="rect">
                      <a:avLst/>
                    </a:prstGeom>
                    <a:noFill/>
                  </pic:spPr>
                </pic:pic>
              </a:graphicData>
            </a:graphic>
          </wp:anchor>
        </w:drawing>
      </w:r>
    </w:p>
    <w:p w:rsidR="00EF0DA0" w:rsidRPr="00A025C4" w:rsidRDefault="00EF0DA0" w:rsidP="00EF0DA0">
      <w:pPr>
        <w:spacing w:after="0" w:line="240" w:lineRule="auto"/>
        <w:jc w:val="both"/>
        <w:rPr>
          <w:rFonts w:ascii="Cambria Math" w:hAnsi="Cambria Math" w:cs="Times New Roman"/>
        </w:rPr>
      </w:pPr>
    </w:p>
    <w:p w:rsidR="00EF0DA0" w:rsidRPr="00A025C4" w:rsidRDefault="00EF0DA0" w:rsidP="00EF0DA0">
      <w:pPr>
        <w:tabs>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s>
        <w:spacing w:after="0" w:line="240" w:lineRule="auto"/>
        <w:jc w:val="both"/>
        <w:rPr>
          <w:rFonts w:ascii="Cambria Math" w:hAnsi="Cambria Math" w:cs="Times New Roman"/>
        </w:rPr>
      </w:pPr>
    </w:p>
    <w:p w:rsidR="00EF0DA0" w:rsidRPr="00A025C4" w:rsidRDefault="00EF0DA0" w:rsidP="00EF0DA0">
      <w:pPr>
        <w:spacing w:after="0" w:line="240" w:lineRule="auto"/>
        <w:jc w:val="both"/>
        <w:rPr>
          <w:rFonts w:ascii="Cambria Math" w:hAnsi="Cambria Math" w:cs="Times New Roman"/>
        </w:rPr>
      </w:pPr>
    </w:p>
    <w:p w:rsidR="00EF0DA0" w:rsidRPr="00A025C4" w:rsidRDefault="00EF0DA0" w:rsidP="00EF0DA0">
      <w:pPr>
        <w:spacing w:after="0" w:line="240" w:lineRule="auto"/>
        <w:jc w:val="both"/>
        <w:rPr>
          <w:rFonts w:ascii="Cambria Math" w:hAnsi="Cambria Math" w:cs="Times New Roman"/>
        </w:rPr>
      </w:pPr>
    </w:p>
    <w:p w:rsidR="00EF0DA0" w:rsidRPr="00A025C4" w:rsidRDefault="00EF0DA0" w:rsidP="00EF0DA0">
      <w:pPr>
        <w:spacing w:after="0" w:line="240" w:lineRule="auto"/>
        <w:jc w:val="both"/>
        <w:rPr>
          <w:rFonts w:ascii="Cambria Math" w:hAnsi="Cambria Math" w:cs="Times New Roman"/>
        </w:rPr>
      </w:pPr>
    </w:p>
    <w:p w:rsidR="00EF0DA0" w:rsidRPr="00A025C4" w:rsidRDefault="00EF0DA0" w:rsidP="00EF0DA0">
      <w:pPr>
        <w:spacing w:after="0" w:line="240" w:lineRule="auto"/>
        <w:jc w:val="both"/>
        <w:rPr>
          <w:rFonts w:ascii="Cambria Math" w:hAnsi="Cambria Math" w:cs="Times New Roman"/>
        </w:rPr>
      </w:pPr>
    </w:p>
    <w:p w:rsidR="00EF0DA0" w:rsidRPr="00A025C4" w:rsidRDefault="00EF0DA0" w:rsidP="00EF0DA0">
      <w:pPr>
        <w:spacing w:after="0" w:line="240" w:lineRule="auto"/>
        <w:jc w:val="both"/>
        <w:rPr>
          <w:rFonts w:ascii="Cambria Math" w:hAnsi="Cambria Math" w:cs="Times New Roman"/>
        </w:rPr>
      </w:pPr>
    </w:p>
    <w:p w:rsidR="00EF0DA0" w:rsidRPr="00A025C4" w:rsidRDefault="00EF0DA0" w:rsidP="00EF0DA0">
      <w:pPr>
        <w:spacing w:after="0" w:line="240" w:lineRule="auto"/>
        <w:jc w:val="both"/>
        <w:rPr>
          <w:rFonts w:ascii="Cambria Math" w:hAnsi="Cambria Math" w:cs="Times New Roman"/>
        </w:rPr>
      </w:pPr>
    </w:p>
    <w:p w:rsidR="00EF0DA0" w:rsidRPr="00A025C4" w:rsidRDefault="00EF0DA0" w:rsidP="00EF0DA0">
      <w:pPr>
        <w:spacing w:after="0" w:line="240" w:lineRule="auto"/>
        <w:jc w:val="both"/>
        <w:rPr>
          <w:rFonts w:ascii="Cambria Math" w:hAnsi="Cambria Math" w:cs="Times New Roman"/>
        </w:rPr>
      </w:pPr>
    </w:p>
    <w:p w:rsidR="00EF0DA0" w:rsidRPr="00A025C4" w:rsidRDefault="00EF0DA0" w:rsidP="00EF0DA0">
      <w:pPr>
        <w:spacing w:after="0" w:line="240" w:lineRule="auto"/>
        <w:jc w:val="center"/>
        <w:rPr>
          <w:rFonts w:ascii="Cambria Math" w:hAnsi="Cambria Math" w:cs="Times New Roman"/>
        </w:rPr>
      </w:pPr>
    </w:p>
    <w:p w:rsidR="00EF0DA0" w:rsidRPr="00A025C4" w:rsidRDefault="00EF0DA0" w:rsidP="00EF0DA0">
      <w:pPr>
        <w:spacing w:after="0" w:line="240" w:lineRule="auto"/>
        <w:jc w:val="center"/>
        <w:rPr>
          <w:rFonts w:ascii="Cambria Math" w:hAnsi="Cambria Math" w:cs="Times New Roman"/>
        </w:rPr>
      </w:pPr>
    </w:p>
    <w:p w:rsidR="00EF0DA0" w:rsidRPr="00A025C4" w:rsidRDefault="00EF0DA0" w:rsidP="00EF0DA0">
      <w:pPr>
        <w:spacing w:after="0" w:line="240" w:lineRule="auto"/>
        <w:jc w:val="center"/>
        <w:rPr>
          <w:rFonts w:ascii="Cambria Math" w:hAnsi="Cambria Math" w:cs="Times New Roman"/>
        </w:rPr>
      </w:pPr>
    </w:p>
    <w:p w:rsidR="00EF0DA0" w:rsidRPr="00A025C4" w:rsidRDefault="00EF0DA0" w:rsidP="00EF0DA0">
      <w:pPr>
        <w:spacing w:after="0" w:line="240" w:lineRule="auto"/>
        <w:jc w:val="center"/>
        <w:rPr>
          <w:rFonts w:ascii="Cambria Math" w:hAnsi="Cambria Math" w:cs="Times New Roman"/>
        </w:rPr>
      </w:pPr>
    </w:p>
    <w:p w:rsidR="00EF0DA0" w:rsidRPr="00A025C4" w:rsidRDefault="00EF0DA0" w:rsidP="00EF0DA0">
      <w:pPr>
        <w:spacing w:after="0" w:line="240" w:lineRule="auto"/>
        <w:jc w:val="center"/>
        <w:rPr>
          <w:rFonts w:ascii="Cambria Math" w:hAnsi="Cambria Math" w:cs="Times New Roman"/>
        </w:rPr>
      </w:pPr>
    </w:p>
    <w:p w:rsidR="00EF0DA0" w:rsidRPr="00A025C4" w:rsidRDefault="00EF0DA0" w:rsidP="00EF0DA0">
      <w:pPr>
        <w:spacing w:after="0" w:line="240" w:lineRule="auto"/>
        <w:jc w:val="center"/>
        <w:rPr>
          <w:rFonts w:ascii="Cambria Math" w:hAnsi="Cambria Math" w:cs="Times New Roman"/>
        </w:rPr>
      </w:pPr>
    </w:p>
    <w:p w:rsidR="00EF0DA0" w:rsidRPr="00A025C4" w:rsidRDefault="00EF0DA0" w:rsidP="00EF0DA0">
      <w:pPr>
        <w:spacing w:after="0" w:line="240" w:lineRule="auto"/>
        <w:jc w:val="center"/>
        <w:rPr>
          <w:rFonts w:ascii="Cambria Math" w:hAnsi="Cambria Math" w:cs="Times New Roman"/>
        </w:rPr>
      </w:pPr>
    </w:p>
    <w:p w:rsidR="00EF0DA0" w:rsidRPr="00A025C4" w:rsidRDefault="00EF0DA0" w:rsidP="00AE1BB9">
      <w:pPr>
        <w:spacing w:after="0" w:line="240" w:lineRule="auto"/>
        <w:rPr>
          <w:rFonts w:ascii="Cambria Math" w:hAnsi="Cambria Math" w:cs="Times New Roman"/>
        </w:rPr>
      </w:pPr>
    </w:p>
    <w:p w:rsidR="00EF0DA0" w:rsidRPr="00A025C4" w:rsidRDefault="00EF0DA0" w:rsidP="00EF0DA0">
      <w:pPr>
        <w:spacing w:after="0" w:line="240" w:lineRule="auto"/>
        <w:jc w:val="center"/>
        <w:rPr>
          <w:rFonts w:ascii="Cambria Math" w:hAnsi="Cambria Math" w:cs="Times New Roman"/>
        </w:rPr>
      </w:pPr>
    </w:p>
    <w:p w:rsidR="00EF0DA0" w:rsidRPr="00A025C4" w:rsidRDefault="00406AFA" w:rsidP="00406AFA">
      <w:pPr>
        <w:spacing w:after="0" w:line="240" w:lineRule="auto"/>
        <w:ind w:left="2160" w:firstLine="720"/>
        <w:rPr>
          <w:rFonts w:ascii="Cambria Math" w:hAnsi="Cambria Math" w:cs="Times New Roman"/>
          <w:b/>
        </w:rPr>
      </w:pPr>
      <w:r>
        <w:rPr>
          <w:rFonts w:ascii="Cambria Math" w:hAnsi="Cambria Math" w:cs="Times New Roman"/>
          <w:b/>
        </w:rPr>
        <w:t xml:space="preserve">       </w:t>
      </w:r>
      <w:r w:rsidR="00EF0DA0" w:rsidRPr="00A025C4">
        <w:rPr>
          <w:rFonts w:ascii="Cambria Math" w:hAnsi="Cambria Math" w:cs="Times New Roman"/>
          <w:b/>
        </w:rPr>
        <w:t>TENDER DOCUMENT</w:t>
      </w:r>
    </w:p>
    <w:p w:rsidR="00EF0DA0" w:rsidRPr="00A025C4" w:rsidRDefault="00EF0DA0" w:rsidP="00EF0DA0">
      <w:pPr>
        <w:spacing w:after="0" w:line="240" w:lineRule="auto"/>
        <w:jc w:val="center"/>
        <w:rPr>
          <w:rFonts w:ascii="Cambria Math" w:hAnsi="Cambria Math" w:cs="Times New Roman"/>
        </w:rPr>
      </w:pPr>
    </w:p>
    <w:p w:rsidR="00EF0DA0" w:rsidRDefault="00EF0DA0" w:rsidP="00EF0DA0">
      <w:pPr>
        <w:spacing w:after="0" w:line="240" w:lineRule="auto"/>
        <w:jc w:val="center"/>
        <w:rPr>
          <w:rFonts w:ascii="Cambria Math" w:hAnsi="Cambria Math" w:cs="Times New Roman"/>
        </w:rPr>
      </w:pPr>
    </w:p>
    <w:p w:rsidR="007B4701" w:rsidRPr="00A025C4" w:rsidRDefault="007B4701" w:rsidP="00EF0DA0">
      <w:pPr>
        <w:spacing w:after="0" w:line="240" w:lineRule="auto"/>
        <w:jc w:val="center"/>
        <w:rPr>
          <w:rFonts w:ascii="Cambria Math" w:hAnsi="Cambria Math" w:cs="Times New Roman"/>
        </w:rPr>
      </w:pPr>
    </w:p>
    <w:p w:rsidR="00AE1BB9" w:rsidRPr="007B4701" w:rsidRDefault="00406AFA" w:rsidP="00406AFA">
      <w:pPr>
        <w:spacing w:after="0" w:line="240" w:lineRule="auto"/>
        <w:ind w:left="2160" w:firstLine="720"/>
        <w:rPr>
          <w:rFonts w:ascii="Cambria Math" w:hAnsi="Cambria Math" w:cs="Times New Roman"/>
          <w:b/>
          <w:u w:val="single"/>
        </w:rPr>
      </w:pPr>
      <w:r>
        <w:rPr>
          <w:rFonts w:ascii="Cambria Math" w:hAnsi="Cambria Math" w:cs="Times New Roman"/>
          <w:b/>
        </w:rPr>
        <w:t xml:space="preserve">          </w:t>
      </w:r>
      <w:r w:rsidR="00EF0DA0" w:rsidRPr="007B4701">
        <w:rPr>
          <w:rFonts w:ascii="Cambria Math" w:hAnsi="Cambria Math" w:cs="Times New Roman"/>
          <w:b/>
          <w:u w:val="single"/>
        </w:rPr>
        <w:t xml:space="preserve">NAME OF </w:t>
      </w:r>
      <w:r w:rsidR="00AE1BB9" w:rsidRPr="007B4701">
        <w:rPr>
          <w:rFonts w:ascii="Cambria Math" w:hAnsi="Cambria Math" w:cs="Times New Roman"/>
          <w:b/>
          <w:u w:val="single"/>
        </w:rPr>
        <w:t>WORK</w:t>
      </w:r>
    </w:p>
    <w:p w:rsidR="002712EB" w:rsidRPr="007B4701" w:rsidRDefault="002712EB" w:rsidP="00AE1BB9">
      <w:pPr>
        <w:spacing w:after="0" w:line="240" w:lineRule="auto"/>
        <w:ind w:left="2880" w:firstLine="720"/>
        <w:rPr>
          <w:rFonts w:ascii="Cambria Math" w:hAnsi="Cambria Math" w:cs="Times New Roman"/>
        </w:rPr>
      </w:pPr>
    </w:p>
    <w:p w:rsidR="00AE1BB9" w:rsidRPr="00FF77FD" w:rsidRDefault="00FF77FD" w:rsidP="00EF0DA0">
      <w:pPr>
        <w:spacing w:after="0" w:line="240" w:lineRule="auto"/>
        <w:jc w:val="center"/>
        <w:rPr>
          <w:rFonts w:ascii="Cambria Math" w:hAnsi="Cambria Math" w:cs="Times New Roman"/>
          <w:i/>
        </w:rPr>
      </w:pPr>
      <w:r w:rsidRPr="00FF77FD">
        <w:rPr>
          <w:rStyle w:val="Emphasis"/>
          <w:rFonts w:ascii="Times New Roman" w:hAnsi="Times New Roman"/>
          <w:i w:val="0"/>
          <w:sz w:val="24"/>
        </w:rPr>
        <w:t>Survey and preparation of detailed report for the work related to construction of a new 132 kV Bay at Panchgram GSS</w:t>
      </w:r>
    </w:p>
    <w:p w:rsidR="00EF0DA0" w:rsidRDefault="00EF0DA0" w:rsidP="00EF0DA0">
      <w:pPr>
        <w:spacing w:after="0" w:line="240" w:lineRule="auto"/>
        <w:jc w:val="center"/>
        <w:rPr>
          <w:rFonts w:ascii="Cambria Math" w:hAnsi="Cambria Math" w:cs="Times New Roman"/>
        </w:rPr>
      </w:pPr>
    </w:p>
    <w:p w:rsidR="004A62D3" w:rsidRPr="00A025C4" w:rsidRDefault="004A62D3" w:rsidP="00EF0DA0">
      <w:pPr>
        <w:spacing w:after="0" w:line="240" w:lineRule="auto"/>
        <w:jc w:val="center"/>
        <w:rPr>
          <w:rFonts w:ascii="Cambria Math" w:hAnsi="Cambria Math" w:cs="Times New Roman"/>
        </w:rPr>
      </w:pPr>
    </w:p>
    <w:p w:rsidR="00AE1BB9" w:rsidRPr="00A025C4" w:rsidRDefault="00AE1BB9" w:rsidP="00E9770E">
      <w:pPr>
        <w:tabs>
          <w:tab w:val="left" w:pos="6152"/>
        </w:tabs>
        <w:spacing w:after="0" w:line="240" w:lineRule="auto"/>
        <w:rPr>
          <w:rFonts w:ascii="Cambria Math" w:hAnsi="Cambria Math" w:cs="Times New Roman"/>
        </w:rPr>
      </w:pPr>
    </w:p>
    <w:p w:rsidR="00A025C4" w:rsidRDefault="00A025C4" w:rsidP="00E9770E">
      <w:pPr>
        <w:tabs>
          <w:tab w:val="left" w:pos="6152"/>
        </w:tabs>
        <w:spacing w:after="0" w:line="240" w:lineRule="auto"/>
        <w:rPr>
          <w:rFonts w:ascii="Cambria Math" w:hAnsi="Cambria Math" w:cs="Times New Roman"/>
        </w:rPr>
      </w:pPr>
    </w:p>
    <w:p w:rsidR="00A025C4" w:rsidRDefault="00A025C4" w:rsidP="00E9770E">
      <w:pPr>
        <w:tabs>
          <w:tab w:val="left" w:pos="6152"/>
        </w:tabs>
        <w:spacing w:after="0" w:line="240" w:lineRule="auto"/>
        <w:rPr>
          <w:rFonts w:ascii="Cambria Math" w:hAnsi="Cambria Math" w:cs="Times New Roman"/>
        </w:rPr>
      </w:pPr>
    </w:p>
    <w:p w:rsidR="00A025C4" w:rsidRDefault="00A025C4" w:rsidP="00E9770E">
      <w:pPr>
        <w:tabs>
          <w:tab w:val="left" w:pos="6152"/>
        </w:tabs>
        <w:spacing w:after="0" w:line="240" w:lineRule="auto"/>
        <w:rPr>
          <w:rFonts w:ascii="Cambria Math" w:hAnsi="Cambria Math" w:cs="Times New Roman"/>
        </w:rPr>
      </w:pPr>
    </w:p>
    <w:p w:rsidR="008059B0" w:rsidRDefault="008059B0" w:rsidP="00E9770E">
      <w:pPr>
        <w:tabs>
          <w:tab w:val="left" w:pos="6152"/>
        </w:tabs>
        <w:spacing w:after="0" w:line="240" w:lineRule="auto"/>
        <w:rPr>
          <w:rFonts w:ascii="Cambria Math" w:hAnsi="Cambria Math" w:cs="Times New Roman"/>
        </w:rPr>
      </w:pPr>
    </w:p>
    <w:p w:rsidR="00EF0DA0" w:rsidRPr="00A025C4" w:rsidRDefault="00E9770E" w:rsidP="00E9770E">
      <w:pPr>
        <w:tabs>
          <w:tab w:val="left" w:pos="6152"/>
        </w:tabs>
        <w:spacing w:after="0" w:line="240" w:lineRule="auto"/>
        <w:rPr>
          <w:rFonts w:ascii="Cambria Math" w:hAnsi="Cambria Math" w:cs="Times New Roman"/>
        </w:rPr>
      </w:pPr>
      <w:r w:rsidRPr="00A025C4">
        <w:rPr>
          <w:rFonts w:ascii="Cambria Math" w:hAnsi="Cambria Math" w:cs="Times New Roman"/>
        </w:rPr>
        <w:tab/>
      </w:r>
    </w:p>
    <w:p w:rsidR="00E9770E" w:rsidRPr="00A025C4" w:rsidRDefault="00E9770E" w:rsidP="00823380">
      <w:pPr>
        <w:spacing w:after="0" w:line="240" w:lineRule="auto"/>
        <w:jc w:val="both"/>
        <w:rPr>
          <w:rFonts w:ascii="Cambria Math" w:hAnsi="Cambria Math" w:cs="Times New Roman"/>
        </w:rPr>
      </w:pPr>
    </w:p>
    <w:p w:rsidR="00F15B26" w:rsidRDefault="00987BFD" w:rsidP="007709DD">
      <w:pPr>
        <w:spacing w:after="0"/>
        <w:ind w:firstLine="720"/>
        <w:jc w:val="both"/>
        <w:rPr>
          <w:rFonts w:ascii="Cambria Math" w:hAnsi="Cambria Math" w:cstheme="minorHAnsi"/>
        </w:rPr>
      </w:pPr>
      <w:r w:rsidRPr="00A025C4">
        <w:rPr>
          <w:rFonts w:ascii="Cambria Math" w:hAnsi="Cambria Math" w:cstheme="minorHAnsi"/>
        </w:rPr>
        <w:tab/>
      </w:r>
    </w:p>
    <w:p w:rsidR="0012349F" w:rsidRDefault="0012349F" w:rsidP="00D83A6C">
      <w:pPr>
        <w:spacing w:after="0" w:line="240" w:lineRule="auto"/>
        <w:jc w:val="both"/>
        <w:rPr>
          <w:rFonts w:ascii="Cambria Math" w:hAnsi="Cambria Math" w:cstheme="minorHAnsi"/>
        </w:rPr>
      </w:pPr>
    </w:p>
    <w:p w:rsidR="002712EB" w:rsidRDefault="002712EB" w:rsidP="0012349F">
      <w:pPr>
        <w:spacing w:after="0" w:line="240" w:lineRule="auto"/>
        <w:ind w:firstLine="720"/>
        <w:jc w:val="both"/>
        <w:rPr>
          <w:rFonts w:ascii="Cambria Math" w:hAnsi="Cambria Math" w:cstheme="minorHAnsi"/>
        </w:rPr>
      </w:pPr>
    </w:p>
    <w:p w:rsidR="00406AFA" w:rsidRDefault="00406AFA" w:rsidP="0012349F">
      <w:pPr>
        <w:spacing w:after="0" w:line="240" w:lineRule="auto"/>
        <w:ind w:firstLine="720"/>
        <w:jc w:val="both"/>
        <w:rPr>
          <w:rFonts w:ascii="Cambria Math" w:hAnsi="Cambria Math" w:cstheme="minorHAnsi"/>
        </w:rPr>
      </w:pPr>
    </w:p>
    <w:p w:rsidR="00416039" w:rsidRDefault="00416039" w:rsidP="0012349F">
      <w:pPr>
        <w:spacing w:after="0" w:line="240" w:lineRule="auto"/>
        <w:ind w:firstLine="720"/>
        <w:jc w:val="both"/>
        <w:rPr>
          <w:rFonts w:ascii="Cambria Math" w:hAnsi="Cambria Math" w:cstheme="minorHAnsi"/>
        </w:rPr>
      </w:pPr>
    </w:p>
    <w:p w:rsidR="00406AFA" w:rsidRDefault="00406AFA" w:rsidP="0012349F">
      <w:pPr>
        <w:spacing w:after="0" w:line="240" w:lineRule="auto"/>
        <w:ind w:firstLine="720"/>
        <w:jc w:val="both"/>
        <w:rPr>
          <w:rFonts w:ascii="Cambria Math" w:hAnsi="Cambria Math" w:cstheme="minorHAnsi"/>
        </w:rPr>
      </w:pPr>
    </w:p>
    <w:p w:rsidR="00EC3643" w:rsidRPr="00406AFA" w:rsidRDefault="008878CD" w:rsidP="00406AFA">
      <w:pPr>
        <w:spacing w:after="0" w:line="240" w:lineRule="auto"/>
        <w:ind w:firstLine="720"/>
        <w:jc w:val="both"/>
        <w:rPr>
          <w:rFonts w:ascii="Cambria Math" w:hAnsi="Cambria Math" w:cs="Times New Roman"/>
          <w:b/>
        </w:rPr>
      </w:pPr>
      <w:r w:rsidRPr="00A025C4">
        <w:rPr>
          <w:rFonts w:ascii="Cambria Math" w:hAnsi="Cambria Math" w:cstheme="minorHAnsi"/>
        </w:rPr>
        <w:lastRenderedPageBreak/>
        <w:t>For and on behalf of the Managing Director, AEGCL, t</w:t>
      </w:r>
      <w:r w:rsidR="00B84CEA" w:rsidRPr="00A025C4">
        <w:rPr>
          <w:rFonts w:ascii="Cambria Math" w:hAnsi="Cambria Math" w:cstheme="minorHAnsi"/>
        </w:rPr>
        <w:t xml:space="preserve">he Deputy General Manager, </w:t>
      </w:r>
      <w:r w:rsidR="00DB0698" w:rsidRPr="00A025C4">
        <w:rPr>
          <w:rFonts w:ascii="Cambria Math" w:hAnsi="Cambria Math" w:cstheme="minorHAnsi"/>
        </w:rPr>
        <w:t>Silchar</w:t>
      </w:r>
      <w:r w:rsidR="00B84CEA" w:rsidRPr="00A025C4">
        <w:rPr>
          <w:rFonts w:ascii="Cambria Math" w:hAnsi="Cambria Math" w:cstheme="minorHAnsi"/>
        </w:rPr>
        <w:t xml:space="preserve"> T&amp;T Circle</w:t>
      </w:r>
      <w:r w:rsidR="008059B0">
        <w:rPr>
          <w:rFonts w:ascii="Cambria Math" w:hAnsi="Cambria Math" w:cstheme="minorHAnsi"/>
        </w:rPr>
        <w:t xml:space="preserve">, </w:t>
      </w:r>
      <w:r w:rsidRPr="00A025C4">
        <w:rPr>
          <w:rFonts w:ascii="Cambria Math" w:hAnsi="Cambria Math" w:cstheme="minorHAnsi"/>
        </w:rPr>
        <w:t>AEGCL, invites se</w:t>
      </w:r>
      <w:r w:rsidR="00B84CEA" w:rsidRPr="00A025C4">
        <w:rPr>
          <w:rFonts w:ascii="Cambria Math" w:hAnsi="Cambria Math" w:cstheme="minorHAnsi"/>
        </w:rPr>
        <w:t>aled tenders in prescribed form,</w:t>
      </w:r>
      <w:r w:rsidRPr="00A025C4">
        <w:rPr>
          <w:rFonts w:ascii="Cambria Math" w:hAnsi="Cambria Math" w:cstheme="minorHAnsi"/>
        </w:rPr>
        <w:t xml:space="preserve"> from repute</w:t>
      </w:r>
      <w:r w:rsidR="008059B0">
        <w:rPr>
          <w:rFonts w:ascii="Cambria Math" w:hAnsi="Cambria Math" w:cstheme="minorHAnsi"/>
        </w:rPr>
        <w:t xml:space="preserve">d Firms/ Contractors with sound </w:t>
      </w:r>
      <w:r w:rsidRPr="00A025C4">
        <w:rPr>
          <w:rFonts w:ascii="Cambria Math" w:hAnsi="Cambria Math" w:cstheme="minorHAnsi"/>
        </w:rPr>
        <w:t xml:space="preserve">technical &amp; financial capabilities for </w:t>
      </w:r>
      <w:r w:rsidR="00A025C4" w:rsidRPr="00FF77FD">
        <w:rPr>
          <w:rFonts w:ascii="Cambria Math" w:hAnsi="Cambria Math"/>
          <w:b/>
        </w:rPr>
        <w:t>“</w:t>
      </w:r>
      <w:r w:rsidR="00FF77FD" w:rsidRPr="00FF77FD">
        <w:rPr>
          <w:rStyle w:val="Emphasis"/>
          <w:rFonts w:ascii="Cambria Math" w:hAnsi="Cambria Math"/>
          <w:b/>
          <w:i w:val="0"/>
        </w:rPr>
        <w:t>Survey and preparation of detailed report for the work related to construction of a new 132 kV Bay at Panchgram GSS</w:t>
      </w:r>
      <w:r w:rsidR="00FF77FD">
        <w:rPr>
          <w:rStyle w:val="Emphasis"/>
          <w:rFonts w:ascii="Cambria Math" w:hAnsi="Cambria Math"/>
          <w:b/>
          <w:i w:val="0"/>
        </w:rPr>
        <w:t>.</w:t>
      </w:r>
      <w:r w:rsidR="00A025C4" w:rsidRPr="00FF77FD">
        <w:rPr>
          <w:rFonts w:ascii="Cambria Math" w:hAnsi="Cambria Math"/>
          <w:b/>
        </w:rPr>
        <w:t>”</w:t>
      </w:r>
      <w:r w:rsidRPr="00A025C4">
        <w:rPr>
          <w:rFonts w:ascii="Cambria Math" w:hAnsi="Cambria Math" w:cstheme="minorHAnsi"/>
        </w:rPr>
        <w:t>A single stage two envelope procedure (Techno-commercial &amp; Price Bid) will be adopted for this tender</w:t>
      </w:r>
      <w:r w:rsidR="00987BFD" w:rsidRPr="00A025C4">
        <w:rPr>
          <w:rFonts w:ascii="Cambria Math" w:hAnsi="Cambria Math" w:cstheme="minorHAnsi"/>
        </w:rPr>
        <w:t>.</w:t>
      </w:r>
    </w:p>
    <w:p w:rsidR="0034554B" w:rsidRPr="00A025C4" w:rsidRDefault="0034554B" w:rsidP="00E85C19">
      <w:pPr>
        <w:spacing w:after="0"/>
        <w:jc w:val="both"/>
        <w:rPr>
          <w:rFonts w:ascii="Cambria Math" w:hAnsi="Cambria Math" w:cs="Times New Roman"/>
        </w:rPr>
      </w:pPr>
    </w:p>
    <w:tbl>
      <w:tblPr>
        <w:tblStyle w:val="TableGrid"/>
        <w:tblW w:w="0" w:type="auto"/>
        <w:tblLook w:val="04A0"/>
      </w:tblPr>
      <w:tblGrid>
        <w:gridCol w:w="3085"/>
        <w:gridCol w:w="1843"/>
        <w:gridCol w:w="1417"/>
        <w:gridCol w:w="1418"/>
        <w:gridCol w:w="2070"/>
      </w:tblGrid>
      <w:tr w:rsidR="00DE6E14" w:rsidRPr="00A025C4" w:rsidTr="00406AFA">
        <w:tc>
          <w:tcPr>
            <w:tcW w:w="9833" w:type="dxa"/>
            <w:gridSpan w:val="5"/>
            <w:shd w:val="clear" w:color="auto" w:fill="DDD9C3" w:themeFill="background2" w:themeFillShade="E6"/>
          </w:tcPr>
          <w:p w:rsidR="00DE6E14" w:rsidRPr="00406AFA" w:rsidRDefault="00DE6E14" w:rsidP="0034554B">
            <w:pPr>
              <w:jc w:val="center"/>
              <w:rPr>
                <w:rFonts w:ascii="Cambria Math" w:hAnsi="Cambria Math" w:cs="Times New Roman"/>
                <w:b/>
              </w:rPr>
            </w:pPr>
            <w:r w:rsidRPr="00406AFA">
              <w:rPr>
                <w:rFonts w:ascii="Cambria Math" w:hAnsi="Cambria Math" w:cs="Times New Roman"/>
                <w:b/>
              </w:rPr>
              <w:t>KEY INFORMATIONS</w:t>
            </w:r>
          </w:p>
        </w:tc>
      </w:tr>
      <w:tr w:rsidR="00406AFA" w:rsidRPr="00A025C4" w:rsidTr="00FF77FD">
        <w:tc>
          <w:tcPr>
            <w:tcW w:w="3085" w:type="dxa"/>
            <w:shd w:val="clear" w:color="auto" w:fill="DBE5F1" w:themeFill="accent1" w:themeFillTint="33"/>
          </w:tcPr>
          <w:p w:rsidR="00DE6E14" w:rsidRPr="00406AFA" w:rsidRDefault="00DE6E14" w:rsidP="00607AAC">
            <w:pPr>
              <w:jc w:val="center"/>
              <w:rPr>
                <w:rFonts w:ascii="Cambria Math" w:hAnsi="Cambria Math" w:cs="Times New Roman"/>
              </w:rPr>
            </w:pPr>
            <w:r w:rsidRPr="00406AFA">
              <w:rPr>
                <w:rFonts w:ascii="Cambria Math" w:hAnsi="Cambria Math" w:cs="Times New Roman"/>
              </w:rPr>
              <w:t>Name of Work</w:t>
            </w:r>
          </w:p>
        </w:tc>
        <w:tc>
          <w:tcPr>
            <w:tcW w:w="1843" w:type="dxa"/>
            <w:shd w:val="clear" w:color="auto" w:fill="DBE5F1" w:themeFill="accent1" w:themeFillTint="33"/>
          </w:tcPr>
          <w:p w:rsidR="00DE6E14" w:rsidRPr="00406AFA" w:rsidRDefault="00DE6E14" w:rsidP="0034554B">
            <w:pPr>
              <w:jc w:val="center"/>
              <w:rPr>
                <w:rFonts w:ascii="Cambria Math" w:hAnsi="Cambria Math" w:cs="Times New Roman"/>
              </w:rPr>
            </w:pPr>
            <w:r w:rsidRPr="00406AFA">
              <w:rPr>
                <w:rFonts w:ascii="Cambria Math" w:hAnsi="Cambria Math" w:cs="Times New Roman"/>
              </w:rPr>
              <w:t>Total Estimated amount</w:t>
            </w:r>
          </w:p>
        </w:tc>
        <w:tc>
          <w:tcPr>
            <w:tcW w:w="1417" w:type="dxa"/>
            <w:shd w:val="clear" w:color="auto" w:fill="DBE5F1" w:themeFill="accent1" w:themeFillTint="33"/>
          </w:tcPr>
          <w:p w:rsidR="00DE6E14" w:rsidRPr="00406AFA" w:rsidRDefault="00DE6E14" w:rsidP="0034554B">
            <w:pPr>
              <w:jc w:val="center"/>
              <w:rPr>
                <w:rFonts w:ascii="Cambria Math" w:hAnsi="Cambria Math" w:cs="Times New Roman"/>
              </w:rPr>
            </w:pPr>
            <w:r w:rsidRPr="00406AFA">
              <w:rPr>
                <w:rFonts w:ascii="Cambria Math" w:hAnsi="Cambria Math" w:cs="Times New Roman"/>
              </w:rPr>
              <w:t>Earnest Money</w:t>
            </w:r>
          </w:p>
        </w:tc>
        <w:tc>
          <w:tcPr>
            <w:tcW w:w="1418" w:type="dxa"/>
            <w:shd w:val="clear" w:color="auto" w:fill="DBE5F1" w:themeFill="accent1" w:themeFillTint="33"/>
          </w:tcPr>
          <w:p w:rsidR="00DE6E14" w:rsidRPr="00406AFA" w:rsidRDefault="00DE6E14" w:rsidP="0034554B">
            <w:pPr>
              <w:jc w:val="center"/>
              <w:rPr>
                <w:rFonts w:ascii="Cambria Math" w:hAnsi="Cambria Math" w:cs="Times New Roman"/>
              </w:rPr>
            </w:pPr>
            <w:r w:rsidRPr="00406AFA">
              <w:rPr>
                <w:rFonts w:ascii="Cambria Math" w:hAnsi="Cambria Math" w:cs="Times New Roman"/>
              </w:rPr>
              <w:t>Time of Completion</w:t>
            </w:r>
          </w:p>
        </w:tc>
        <w:tc>
          <w:tcPr>
            <w:tcW w:w="2070" w:type="dxa"/>
            <w:shd w:val="clear" w:color="auto" w:fill="DBE5F1" w:themeFill="accent1" w:themeFillTint="33"/>
          </w:tcPr>
          <w:p w:rsidR="00DE6E14" w:rsidRPr="00406AFA" w:rsidRDefault="00DE6E14" w:rsidP="0034554B">
            <w:pPr>
              <w:jc w:val="center"/>
              <w:rPr>
                <w:rFonts w:ascii="Cambria Math" w:hAnsi="Cambria Math" w:cs="Times New Roman"/>
              </w:rPr>
            </w:pPr>
            <w:r w:rsidRPr="00406AFA">
              <w:rPr>
                <w:rFonts w:ascii="Cambria Math" w:hAnsi="Cambria Math" w:cs="Times New Roman"/>
              </w:rPr>
              <w:t>Bidding Address</w:t>
            </w:r>
          </w:p>
        </w:tc>
      </w:tr>
      <w:tr w:rsidR="00406AFA" w:rsidRPr="007709DD" w:rsidTr="00FF77FD">
        <w:tc>
          <w:tcPr>
            <w:tcW w:w="3085" w:type="dxa"/>
          </w:tcPr>
          <w:p w:rsidR="00DE6E14" w:rsidRPr="00406AFA" w:rsidRDefault="00FF77FD" w:rsidP="00D83A6C">
            <w:pPr>
              <w:rPr>
                <w:rFonts w:ascii="Cambria Math" w:hAnsi="Cambria Math" w:cs="Times New Roman"/>
              </w:rPr>
            </w:pPr>
            <w:r w:rsidRPr="00FF77FD">
              <w:rPr>
                <w:rStyle w:val="Emphasis"/>
                <w:rFonts w:ascii="Times New Roman" w:hAnsi="Times New Roman"/>
                <w:i w:val="0"/>
              </w:rPr>
              <w:t>Survey and preparation of detailed report for the work related to construction of a new 132 kV Bay at Panchgram GSS</w:t>
            </w:r>
          </w:p>
        </w:tc>
        <w:tc>
          <w:tcPr>
            <w:tcW w:w="1843" w:type="dxa"/>
            <w:vAlign w:val="center"/>
          </w:tcPr>
          <w:p w:rsidR="00DE6E14" w:rsidRPr="007709DD" w:rsidRDefault="00416039" w:rsidP="00FF77FD">
            <w:pPr>
              <w:jc w:val="center"/>
              <w:rPr>
                <w:rFonts w:ascii="Cambria Math" w:hAnsi="Cambria Math" w:cs="Times New Roman"/>
              </w:rPr>
            </w:pPr>
            <w:r w:rsidRPr="00416039">
              <w:rPr>
                <w:rFonts w:ascii="Cambria Math" w:eastAsia="Calibri" w:hAnsi="Cambria Math"/>
              </w:rPr>
              <w:t xml:space="preserve">Rs. </w:t>
            </w:r>
            <w:r w:rsidR="00FF77FD">
              <w:rPr>
                <w:rFonts w:ascii="Cambria Math" w:eastAsia="Calibri" w:hAnsi="Cambria Math"/>
              </w:rPr>
              <w:t>3,39,240</w:t>
            </w:r>
            <w:r w:rsidRPr="00416039">
              <w:rPr>
                <w:rFonts w:ascii="Cambria Math" w:eastAsia="Calibri" w:hAnsi="Cambria Math"/>
              </w:rPr>
              <w:t xml:space="preserve">.00 </w:t>
            </w:r>
            <w:r w:rsidR="009A3F90" w:rsidRPr="009A3F90">
              <w:rPr>
                <w:rFonts w:ascii="Cambria Math" w:eastAsia="Calibri" w:hAnsi="Cambria Math"/>
              </w:rPr>
              <w:t>(Inclusive of GST)</w:t>
            </w:r>
          </w:p>
        </w:tc>
        <w:tc>
          <w:tcPr>
            <w:tcW w:w="1417" w:type="dxa"/>
            <w:vAlign w:val="center"/>
          </w:tcPr>
          <w:p w:rsidR="00DE6E14" w:rsidRPr="007709DD" w:rsidRDefault="004A62D3" w:rsidP="00416039">
            <w:pPr>
              <w:jc w:val="center"/>
              <w:rPr>
                <w:rFonts w:ascii="Cambria Math" w:hAnsi="Cambria Math" w:cs="Times New Roman"/>
              </w:rPr>
            </w:pPr>
            <w:r w:rsidRPr="004A62D3">
              <w:rPr>
                <w:rFonts w:ascii="Cambria Math" w:hAnsi="Cambria Math" w:cs="Times New Roman"/>
              </w:rPr>
              <w:t>Rs.</w:t>
            </w:r>
            <w:r w:rsidR="00406AFA">
              <w:rPr>
                <w:rFonts w:ascii="Cambria Math" w:hAnsi="Cambria Math" w:cs="Times New Roman"/>
              </w:rPr>
              <w:t xml:space="preserve"> </w:t>
            </w:r>
            <w:r w:rsidR="00FF77FD">
              <w:rPr>
                <w:rFonts w:ascii="Cambria Math" w:hAnsi="Cambria Math" w:cs="Times New Roman"/>
              </w:rPr>
              <w:t>6</w:t>
            </w:r>
            <w:r w:rsidR="00416039">
              <w:rPr>
                <w:rFonts w:ascii="Cambria Math" w:hAnsi="Cambria Math" w:cs="Times New Roman"/>
              </w:rPr>
              <w:t>,800</w:t>
            </w:r>
            <w:r w:rsidRPr="004A62D3">
              <w:rPr>
                <w:rFonts w:ascii="Cambria Math" w:hAnsi="Cambria Math" w:cs="Times New Roman"/>
              </w:rPr>
              <w:t>.00</w:t>
            </w:r>
          </w:p>
        </w:tc>
        <w:tc>
          <w:tcPr>
            <w:tcW w:w="1418" w:type="dxa"/>
            <w:vAlign w:val="center"/>
          </w:tcPr>
          <w:p w:rsidR="00DE6E14" w:rsidRDefault="00416039" w:rsidP="00FF77FD">
            <w:pPr>
              <w:jc w:val="center"/>
              <w:rPr>
                <w:rFonts w:ascii="Cambria Math" w:hAnsi="Cambria Math" w:cs="Times New Roman"/>
                <w:lang w:val="en-US"/>
              </w:rPr>
            </w:pPr>
            <w:r>
              <w:rPr>
                <w:rFonts w:ascii="Cambria Math" w:hAnsi="Cambria Math" w:cs="Times New Roman"/>
                <w:lang w:val="en-US"/>
              </w:rPr>
              <w:t xml:space="preserve">60 </w:t>
            </w:r>
            <w:r w:rsidR="008E68C3">
              <w:rPr>
                <w:rFonts w:ascii="Cambria Math" w:hAnsi="Cambria Math" w:cs="Times New Roman"/>
                <w:lang w:val="en-US"/>
              </w:rPr>
              <w:t>days</w:t>
            </w:r>
          </w:p>
          <w:p w:rsidR="008E68C3" w:rsidRPr="007709DD" w:rsidRDefault="00406AFA" w:rsidP="00FF77FD">
            <w:pPr>
              <w:jc w:val="center"/>
              <w:rPr>
                <w:rFonts w:ascii="Cambria Math" w:hAnsi="Cambria Math" w:cs="Times New Roman"/>
              </w:rPr>
            </w:pPr>
            <w:r>
              <w:rPr>
                <w:rFonts w:ascii="Cambria Math" w:hAnsi="Cambria Math" w:cs="Times New Roman"/>
                <w:lang w:val="en-US"/>
              </w:rPr>
              <w:t>(</w:t>
            </w:r>
            <w:r w:rsidR="00416039">
              <w:rPr>
                <w:rFonts w:ascii="Cambria Math" w:hAnsi="Cambria Math" w:cs="Times New Roman"/>
                <w:lang w:val="en-US"/>
              </w:rPr>
              <w:t>Sixty Days</w:t>
            </w:r>
            <w:r w:rsidR="008E68C3">
              <w:rPr>
                <w:rFonts w:ascii="Cambria Math" w:hAnsi="Cambria Math" w:cs="Times New Roman"/>
                <w:lang w:val="en-US"/>
              </w:rPr>
              <w:t>)</w:t>
            </w:r>
          </w:p>
        </w:tc>
        <w:tc>
          <w:tcPr>
            <w:tcW w:w="2070" w:type="dxa"/>
          </w:tcPr>
          <w:p w:rsidR="00DE6E14" w:rsidRPr="007709DD" w:rsidRDefault="00DE6E14" w:rsidP="00FF77FD">
            <w:pPr>
              <w:jc w:val="center"/>
              <w:rPr>
                <w:rFonts w:ascii="Cambria Math" w:hAnsi="Cambria Math" w:cs="Times New Roman"/>
              </w:rPr>
            </w:pPr>
            <w:r w:rsidRPr="007709DD">
              <w:rPr>
                <w:rFonts w:ascii="Cambria Math" w:hAnsi="Cambria Math" w:cs="Times New Roman"/>
              </w:rPr>
              <w:t xml:space="preserve">O/o the DGM, </w:t>
            </w:r>
            <w:r w:rsidRPr="007709DD">
              <w:rPr>
                <w:rFonts w:ascii="Cambria Math" w:hAnsi="Cambria Math" w:cstheme="minorHAnsi"/>
              </w:rPr>
              <w:t>Silchar T&amp;T Circle, AEGCL,</w:t>
            </w:r>
            <w:r w:rsidR="00FF77FD">
              <w:rPr>
                <w:rFonts w:ascii="Cambria Math" w:hAnsi="Cambria Math" w:cstheme="minorHAnsi"/>
              </w:rPr>
              <w:t xml:space="preserve"> </w:t>
            </w:r>
            <w:r w:rsidRPr="007709DD">
              <w:rPr>
                <w:rFonts w:ascii="Cambria Math" w:hAnsi="Cambria Math" w:cstheme="minorHAnsi"/>
              </w:rPr>
              <w:t>Meherpur, Silchar-15</w:t>
            </w:r>
          </w:p>
        </w:tc>
      </w:tr>
    </w:tbl>
    <w:p w:rsidR="0034554B" w:rsidRPr="007709DD" w:rsidRDefault="0034554B" w:rsidP="00E85C19">
      <w:pPr>
        <w:spacing w:after="0"/>
        <w:jc w:val="both"/>
        <w:rPr>
          <w:rFonts w:ascii="Cambria Math" w:hAnsi="Cambria Math" w:cs="Times New Roman"/>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92"/>
        <w:gridCol w:w="506"/>
        <w:gridCol w:w="8730"/>
      </w:tblGrid>
      <w:tr w:rsidR="008A07EB" w:rsidRPr="00A025C4" w:rsidTr="005B23C7">
        <w:tc>
          <w:tcPr>
            <w:tcW w:w="592" w:type="dxa"/>
          </w:tcPr>
          <w:p w:rsidR="00EC3643" w:rsidRPr="00A025C4" w:rsidRDefault="00EC3643" w:rsidP="00E85C19">
            <w:pPr>
              <w:pStyle w:val="ListParagraph"/>
              <w:numPr>
                <w:ilvl w:val="0"/>
                <w:numId w:val="2"/>
              </w:numPr>
              <w:jc w:val="both"/>
              <w:rPr>
                <w:rFonts w:ascii="Cambria Math" w:hAnsi="Cambria Math" w:cs="Times New Roman"/>
                <w:b/>
              </w:rPr>
            </w:pPr>
          </w:p>
        </w:tc>
        <w:tc>
          <w:tcPr>
            <w:tcW w:w="506" w:type="dxa"/>
          </w:tcPr>
          <w:p w:rsidR="00EC3643" w:rsidRPr="00A025C4" w:rsidRDefault="00EC3643" w:rsidP="00E85C19">
            <w:pPr>
              <w:jc w:val="both"/>
              <w:rPr>
                <w:rFonts w:ascii="Cambria Math" w:hAnsi="Cambria Math" w:cs="Times New Roman"/>
                <w:b/>
              </w:rPr>
            </w:pPr>
          </w:p>
        </w:tc>
        <w:tc>
          <w:tcPr>
            <w:tcW w:w="8730" w:type="dxa"/>
          </w:tcPr>
          <w:p w:rsidR="00EC3643" w:rsidRPr="00A025C4" w:rsidRDefault="00EC3643" w:rsidP="00E85C19">
            <w:pPr>
              <w:jc w:val="both"/>
              <w:rPr>
                <w:rFonts w:ascii="Cambria Math" w:hAnsi="Cambria Math" w:cs="Times New Roman"/>
                <w:b/>
              </w:rPr>
            </w:pPr>
            <w:r w:rsidRPr="00A025C4">
              <w:rPr>
                <w:rFonts w:ascii="Cambria Math" w:hAnsi="Cambria Math" w:cs="Times New Roman"/>
                <w:b/>
              </w:rPr>
              <w:t xml:space="preserve">BIDDING </w:t>
            </w:r>
            <w:r w:rsidR="0034554B" w:rsidRPr="00A025C4">
              <w:rPr>
                <w:rFonts w:ascii="Cambria Math" w:hAnsi="Cambria Math" w:cs="Times New Roman"/>
                <w:b/>
              </w:rPr>
              <w:t>PROCEDURE: -</w:t>
            </w:r>
          </w:p>
        </w:tc>
      </w:tr>
      <w:tr w:rsidR="008A07EB" w:rsidRPr="00A025C4" w:rsidTr="005B23C7">
        <w:tc>
          <w:tcPr>
            <w:tcW w:w="592" w:type="dxa"/>
          </w:tcPr>
          <w:p w:rsidR="00583A92" w:rsidRPr="00A025C4" w:rsidRDefault="00583A92" w:rsidP="00583A92">
            <w:pPr>
              <w:ind w:left="142"/>
              <w:jc w:val="both"/>
              <w:rPr>
                <w:rFonts w:ascii="Cambria Math" w:hAnsi="Cambria Math" w:cs="Times New Roman"/>
                <w:b/>
              </w:rPr>
            </w:pPr>
          </w:p>
        </w:tc>
        <w:tc>
          <w:tcPr>
            <w:tcW w:w="506" w:type="dxa"/>
          </w:tcPr>
          <w:p w:rsidR="00583A92" w:rsidRPr="00A025C4" w:rsidRDefault="00583A92" w:rsidP="00D14235">
            <w:pPr>
              <w:pStyle w:val="ListParagraph"/>
              <w:numPr>
                <w:ilvl w:val="0"/>
                <w:numId w:val="69"/>
              </w:numPr>
              <w:jc w:val="both"/>
              <w:rPr>
                <w:rFonts w:ascii="Cambria Math" w:hAnsi="Cambria Math" w:cs="Times New Roman"/>
              </w:rPr>
            </w:pPr>
          </w:p>
        </w:tc>
        <w:tc>
          <w:tcPr>
            <w:tcW w:w="8730" w:type="dxa"/>
          </w:tcPr>
          <w:p w:rsidR="00583A92" w:rsidRPr="00A025C4" w:rsidRDefault="00583A92" w:rsidP="00583A92">
            <w:pPr>
              <w:jc w:val="both"/>
              <w:rPr>
                <w:rFonts w:ascii="Cambria Math" w:hAnsi="Cambria Math"/>
              </w:rPr>
            </w:pPr>
            <w:r w:rsidRPr="00A025C4">
              <w:rPr>
                <w:rFonts w:ascii="Cambria Math" w:hAnsi="Cambria Math"/>
              </w:rPr>
              <w:t>All tenders shall have to be submitted in prescribed forms attached herewith eventually to be drawn up in the rules of AEGCL.</w:t>
            </w:r>
            <w:r w:rsidR="00B972E0">
              <w:rPr>
                <w:rFonts w:ascii="Cambria Math" w:hAnsi="Cambria Math"/>
              </w:rPr>
              <w:t xml:space="preserve"> </w:t>
            </w:r>
          </w:p>
        </w:tc>
      </w:tr>
      <w:tr w:rsidR="008A07EB" w:rsidRPr="00A025C4" w:rsidTr="005B23C7">
        <w:tc>
          <w:tcPr>
            <w:tcW w:w="592" w:type="dxa"/>
          </w:tcPr>
          <w:p w:rsidR="00583A92" w:rsidRPr="00A025C4" w:rsidRDefault="00583A92" w:rsidP="00583A92">
            <w:pPr>
              <w:ind w:left="142"/>
              <w:jc w:val="both"/>
              <w:rPr>
                <w:rFonts w:ascii="Cambria Math" w:hAnsi="Cambria Math" w:cs="Times New Roman"/>
                <w:b/>
              </w:rPr>
            </w:pPr>
          </w:p>
        </w:tc>
        <w:tc>
          <w:tcPr>
            <w:tcW w:w="506" w:type="dxa"/>
          </w:tcPr>
          <w:p w:rsidR="00583A92" w:rsidRPr="00A025C4" w:rsidRDefault="00583A92" w:rsidP="00D14235">
            <w:pPr>
              <w:pStyle w:val="ListParagraph"/>
              <w:numPr>
                <w:ilvl w:val="0"/>
                <w:numId w:val="69"/>
              </w:numPr>
              <w:jc w:val="both"/>
              <w:rPr>
                <w:rFonts w:ascii="Cambria Math" w:hAnsi="Cambria Math" w:cs="Times New Roman"/>
              </w:rPr>
            </w:pPr>
          </w:p>
        </w:tc>
        <w:tc>
          <w:tcPr>
            <w:tcW w:w="8730" w:type="dxa"/>
          </w:tcPr>
          <w:p w:rsidR="00583A92" w:rsidRPr="00A025C4" w:rsidRDefault="00583A92" w:rsidP="00583A92">
            <w:pPr>
              <w:jc w:val="both"/>
              <w:rPr>
                <w:rFonts w:ascii="Cambria Math" w:hAnsi="Cambria Math"/>
              </w:rPr>
            </w:pPr>
            <w:r w:rsidRPr="00A025C4">
              <w:rPr>
                <w:rFonts w:ascii="Cambria Math" w:hAnsi="Cambria Math"/>
              </w:rPr>
              <w:t>Two different envelopes to be used as follows.</w:t>
            </w:r>
          </w:p>
        </w:tc>
      </w:tr>
      <w:tr w:rsidR="008A07EB" w:rsidRPr="00A025C4" w:rsidTr="005B23C7">
        <w:tc>
          <w:tcPr>
            <w:tcW w:w="592" w:type="dxa"/>
          </w:tcPr>
          <w:p w:rsidR="00583A92" w:rsidRPr="00A025C4" w:rsidRDefault="00583A92" w:rsidP="00583A92">
            <w:pPr>
              <w:ind w:left="142"/>
              <w:jc w:val="both"/>
              <w:rPr>
                <w:rFonts w:ascii="Cambria Math" w:hAnsi="Cambria Math" w:cs="Times New Roman"/>
                <w:b/>
              </w:rPr>
            </w:pPr>
          </w:p>
        </w:tc>
        <w:tc>
          <w:tcPr>
            <w:tcW w:w="506" w:type="dxa"/>
          </w:tcPr>
          <w:p w:rsidR="00583A92" w:rsidRPr="00A025C4" w:rsidRDefault="00583A92" w:rsidP="00E85C19">
            <w:pPr>
              <w:jc w:val="both"/>
              <w:rPr>
                <w:rFonts w:ascii="Cambria Math" w:hAnsi="Cambria Math" w:cs="Times New Roman"/>
              </w:rPr>
            </w:pPr>
          </w:p>
        </w:tc>
        <w:tc>
          <w:tcPr>
            <w:tcW w:w="8730" w:type="dxa"/>
          </w:tcPr>
          <w:p w:rsidR="00583A92" w:rsidRPr="00A025C4" w:rsidRDefault="00583A92" w:rsidP="00583A92">
            <w:pPr>
              <w:jc w:val="both"/>
              <w:rPr>
                <w:rFonts w:ascii="Cambria Math" w:hAnsi="Cambria Math"/>
              </w:rPr>
            </w:pPr>
            <w:r w:rsidRPr="00A025C4">
              <w:rPr>
                <w:rFonts w:ascii="Cambria Math" w:hAnsi="Cambria Math"/>
                <w:b/>
              </w:rPr>
              <w:t>Envolope-1</w:t>
            </w:r>
            <w:r w:rsidRPr="00A025C4">
              <w:rPr>
                <w:rFonts w:ascii="Cambria Math" w:hAnsi="Cambria Math"/>
              </w:rPr>
              <w:t>: Bid document</w:t>
            </w:r>
            <w:r w:rsidR="00B972E0">
              <w:rPr>
                <w:rFonts w:ascii="Cambria Math" w:hAnsi="Cambria Math"/>
              </w:rPr>
              <w:t xml:space="preserve">s duly </w:t>
            </w:r>
            <w:r w:rsidR="00B972E0" w:rsidRPr="00A025C4">
              <w:rPr>
                <w:rFonts w:ascii="Cambria Math" w:hAnsi="Cambria Math"/>
              </w:rPr>
              <w:t>signed</w:t>
            </w:r>
            <w:r w:rsidRPr="00A025C4">
              <w:rPr>
                <w:rFonts w:ascii="Cambria Math" w:hAnsi="Cambria Math"/>
              </w:rPr>
              <w:t xml:space="preserve"> by bidder on all pages, Tender Document cost, Earnest Money, Techno-commercial data of the Bidder and other necessary documents must be enclosed.</w:t>
            </w:r>
          </w:p>
        </w:tc>
      </w:tr>
      <w:tr w:rsidR="008A07EB" w:rsidRPr="00A025C4" w:rsidTr="005B23C7">
        <w:tc>
          <w:tcPr>
            <w:tcW w:w="592" w:type="dxa"/>
          </w:tcPr>
          <w:p w:rsidR="00583A92" w:rsidRPr="00A025C4" w:rsidRDefault="00583A92" w:rsidP="00583A92">
            <w:pPr>
              <w:ind w:left="142"/>
              <w:jc w:val="both"/>
              <w:rPr>
                <w:rFonts w:ascii="Cambria Math" w:hAnsi="Cambria Math" w:cs="Times New Roman"/>
                <w:b/>
              </w:rPr>
            </w:pPr>
          </w:p>
        </w:tc>
        <w:tc>
          <w:tcPr>
            <w:tcW w:w="506" w:type="dxa"/>
          </w:tcPr>
          <w:p w:rsidR="00583A92" w:rsidRPr="00A025C4" w:rsidRDefault="00583A92" w:rsidP="00E85C19">
            <w:pPr>
              <w:jc w:val="both"/>
              <w:rPr>
                <w:rFonts w:ascii="Cambria Math" w:hAnsi="Cambria Math" w:cs="Times New Roman"/>
              </w:rPr>
            </w:pPr>
          </w:p>
        </w:tc>
        <w:tc>
          <w:tcPr>
            <w:tcW w:w="8730" w:type="dxa"/>
          </w:tcPr>
          <w:p w:rsidR="00583A92" w:rsidRPr="00A025C4" w:rsidRDefault="00583A92" w:rsidP="00583A92">
            <w:pPr>
              <w:jc w:val="both"/>
              <w:rPr>
                <w:rFonts w:ascii="Cambria Math" w:hAnsi="Cambria Math"/>
              </w:rPr>
            </w:pPr>
            <w:r w:rsidRPr="00A025C4">
              <w:rPr>
                <w:rFonts w:ascii="Cambria Math" w:hAnsi="Cambria Math"/>
                <w:b/>
              </w:rPr>
              <w:t>Envolope-2</w:t>
            </w:r>
            <w:r w:rsidRPr="00A025C4">
              <w:rPr>
                <w:rFonts w:ascii="Cambria Math" w:hAnsi="Cambria Math"/>
              </w:rPr>
              <w:t>: Price Bid</w:t>
            </w:r>
          </w:p>
        </w:tc>
      </w:tr>
      <w:tr w:rsidR="008A07EB" w:rsidRPr="00A025C4" w:rsidTr="005B23C7">
        <w:tc>
          <w:tcPr>
            <w:tcW w:w="592" w:type="dxa"/>
          </w:tcPr>
          <w:p w:rsidR="00583A92" w:rsidRPr="00A025C4" w:rsidRDefault="00583A92" w:rsidP="00583A92">
            <w:pPr>
              <w:ind w:left="142"/>
              <w:jc w:val="both"/>
              <w:rPr>
                <w:rFonts w:ascii="Cambria Math" w:hAnsi="Cambria Math" w:cs="Times New Roman"/>
                <w:b/>
              </w:rPr>
            </w:pPr>
          </w:p>
        </w:tc>
        <w:tc>
          <w:tcPr>
            <w:tcW w:w="506" w:type="dxa"/>
          </w:tcPr>
          <w:p w:rsidR="00583A92" w:rsidRPr="00A025C4" w:rsidRDefault="00583A92" w:rsidP="00D14235">
            <w:pPr>
              <w:pStyle w:val="ListParagraph"/>
              <w:numPr>
                <w:ilvl w:val="0"/>
                <w:numId w:val="69"/>
              </w:numPr>
              <w:jc w:val="both"/>
              <w:rPr>
                <w:rFonts w:ascii="Cambria Math" w:hAnsi="Cambria Math" w:cs="Times New Roman"/>
              </w:rPr>
            </w:pPr>
          </w:p>
        </w:tc>
        <w:tc>
          <w:tcPr>
            <w:tcW w:w="8730" w:type="dxa"/>
          </w:tcPr>
          <w:p w:rsidR="00583A92" w:rsidRPr="00A025C4" w:rsidRDefault="00583A92" w:rsidP="004A0C89">
            <w:pPr>
              <w:jc w:val="both"/>
              <w:rPr>
                <w:rFonts w:ascii="Cambria Math" w:hAnsi="Cambria Math"/>
              </w:rPr>
            </w:pPr>
            <w:r w:rsidRPr="00A025C4">
              <w:rPr>
                <w:rFonts w:ascii="Cambria Math" w:hAnsi="Cambria Math"/>
              </w:rPr>
              <w:t>All tenders shall have to be submitted under sealed</w:t>
            </w:r>
            <w:r w:rsidR="00987BFD" w:rsidRPr="00A025C4">
              <w:rPr>
                <w:rFonts w:ascii="Cambria Math" w:hAnsi="Cambria Math"/>
              </w:rPr>
              <w:t>/</w:t>
            </w:r>
            <w:r w:rsidR="004A0C89" w:rsidRPr="00A025C4">
              <w:rPr>
                <w:rFonts w:ascii="Cambria Math" w:hAnsi="Cambria Math"/>
              </w:rPr>
              <w:t>&amp; signed</w:t>
            </w:r>
            <w:r w:rsidRPr="00A025C4">
              <w:rPr>
                <w:rFonts w:ascii="Cambria Math" w:hAnsi="Cambria Math"/>
              </w:rPr>
              <w:t xml:space="preserve"> covers </w:t>
            </w:r>
            <w:r w:rsidR="00393285" w:rsidRPr="00A025C4">
              <w:rPr>
                <w:rFonts w:ascii="Cambria Math" w:hAnsi="Cambria Math"/>
              </w:rPr>
              <w:t>super-scribing the T</w:t>
            </w:r>
            <w:r w:rsidRPr="00A025C4">
              <w:rPr>
                <w:rFonts w:ascii="Cambria Math" w:hAnsi="Cambria Math"/>
              </w:rPr>
              <w:t>ender</w:t>
            </w:r>
            <w:r w:rsidR="00393285" w:rsidRPr="00A025C4">
              <w:rPr>
                <w:rFonts w:ascii="Cambria Math" w:hAnsi="Cambria Math"/>
              </w:rPr>
              <w:t xml:space="preserve"> N</w:t>
            </w:r>
            <w:r w:rsidRPr="00A025C4">
              <w:rPr>
                <w:rFonts w:ascii="Cambria Math" w:hAnsi="Cambria Math"/>
              </w:rPr>
              <w:t>otice No and name of the work completely and clearly on the top of the cover</w:t>
            </w:r>
            <w:r w:rsidR="00393285" w:rsidRPr="00A025C4">
              <w:rPr>
                <w:rFonts w:ascii="Cambria Math" w:hAnsi="Cambria Math"/>
              </w:rPr>
              <w:t>.</w:t>
            </w:r>
          </w:p>
        </w:tc>
      </w:tr>
      <w:tr w:rsidR="008A07EB" w:rsidRPr="00A025C4" w:rsidTr="005B23C7">
        <w:tc>
          <w:tcPr>
            <w:tcW w:w="592" w:type="dxa"/>
          </w:tcPr>
          <w:p w:rsidR="00583A92" w:rsidRPr="00A025C4" w:rsidRDefault="00583A92" w:rsidP="00583A92">
            <w:pPr>
              <w:ind w:left="142"/>
              <w:jc w:val="both"/>
              <w:rPr>
                <w:rFonts w:ascii="Cambria Math" w:hAnsi="Cambria Math" w:cs="Times New Roman"/>
                <w:b/>
              </w:rPr>
            </w:pPr>
          </w:p>
        </w:tc>
        <w:tc>
          <w:tcPr>
            <w:tcW w:w="506" w:type="dxa"/>
          </w:tcPr>
          <w:p w:rsidR="00583A92" w:rsidRPr="00A025C4" w:rsidRDefault="00583A92" w:rsidP="00D14235">
            <w:pPr>
              <w:pStyle w:val="ListParagraph"/>
              <w:numPr>
                <w:ilvl w:val="0"/>
                <w:numId w:val="69"/>
              </w:numPr>
              <w:jc w:val="both"/>
              <w:rPr>
                <w:rFonts w:ascii="Cambria Math" w:hAnsi="Cambria Math" w:cs="Times New Roman"/>
              </w:rPr>
            </w:pPr>
          </w:p>
        </w:tc>
        <w:tc>
          <w:tcPr>
            <w:tcW w:w="8730" w:type="dxa"/>
          </w:tcPr>
          <w:p w:rsidR="00583A92" w:rsidRPr="00A025C4" w:rsidRDefault="00583A92" w:rsidP="00583A92">
            <w:pPr>
              <w:jc w:val="both"/>
              <w:rPr>
                <w:rFonts w:ascii="Cambria Math" w:hAnsi="Cambria Math"/>
              </w:rPr>
            </w:pPr>
            <w:r w:rsidRPr="00A025C4">
              <w:rPr>
                <w:rFonts w:ascii="Cambria Math" w:hAnsi="Cambria Math"/>
              </w:rPr>
              <w:t>All tenders shall have to be submitted on or before the last date and time of submission of tenders either by post or in person.</w:t>
            </w:r>
          </w:p>
        </w:tc>
      </w:tr>
      <w:tr w:rsidR="008A07EB" w:rsidRPr="00A025C4" w:rsidTr="005B23C7">
        <w:tc>
          <w:tcPr>
            <w:tcW w:w="592" w:type="dxa"/>
          </w:tcPr>
          <w:p w:rsidR="00583A92" w:rsidRPr="00A025C4" w:rsidRDefault="00583A92" w:rsidP="00583A92">
            <w:pPr>
              <w:ind w:left="142"/>
              <w:jc w:val="both"/>
              <w:rPr>
                <w:rFonts w:ascii="Cambria Math" w:hAnsi="Cambria Math" w:cs="Times New Roman"/>
                <w:b/>
              </w:rPr>
            </w:pPr>
          </w:p>
        </w:tc>
        <w:tc>
          <w:tcPr>
            <w:tcW w:w="506" w:type="dxa"/>
          </w:tcPr>
          <w:p w:rsidR="00583A92" w:rsidRPr="00A025C4" w:rsidRDefault="00583A92" w:rsidP="00D14235">
            <w:pPr>
              <w:pStyle w:val="ListParagraph"/>
              <w:numPr>
                <w:ilvl w:val="0"/>
                <w:numId w:val="69"/>
              </w:numPr>
              <w:jc w:val="both"/>
              <w:rPr>
                <w:rFonts w:ascii="Cambria Math" w:hAnsi="Cambria Math" w:cs="Times New Roman"/>
              </w:rPr>
            </w:pPr>
          </w:p>
        </w:tc>
        <w:tc>
          <w:tcPr>
            <w:tcW w:w="8730" w:type="dxa"/>
          </w:tcPr>
          <w:p w:rsidR="00583A92" w:rsidRPr="00A025C4" w:rsidRDefault="008739B9" w:rsidP="004A0C89">
            <w:pPr>
              <w:jc w:val="both"/>
              <w:rPr>
                <w:rFonts w:ascii="Cambria Math" w:hAnsi="Cambria Math"/>
              </w:rPr>
            </w:pPr>
            <w:r w:rsidRPr="00A025C4">
              <w:rPr>
                <w:rFonts w:ascii="Cambria Math" w:hAnsi="Cambria Math"/>
              </w:rPr>
              <w:t xml:space="preserve">If </w:t>
            </w:r>
            <w:r w:rsidR="00583A92" w:rsidRPr="00A025C4">
              <w:rPr>
                <w:rFonts w:ascii="Cambria Math" w:hAnsi="Cambria Math"/>
              </w:rPr>
              <w:t>Bidder</w:t>
            </w:r>
            <w:r w:rsidRPr="00A025C4">
              <w:rPr>
                <w:rFonts w:ascii="Cambria Math" w:hAnsi="Cambria Math"/>
              </w:rPr>
              <w:t>s</w:t>
            </w:r>
            <w:r w:rsidR="00583A92" w:rsidRPr="00A025C4">
              <w:rPr>
                <w:rFonts w:ascii="Cambria Math" w:hAnsi="Cambria Math"/>
              </w:rPr>
              <w:t xml:space="preserve"> desire to submit their Bid by post, </w:t>
            </w:r>
            <w:r w:rsidRPr="00A025C4">
              <w:rPr>
                <w:rFonts w:ascii="Cambria Math" w:hAnsi="Cambria Math"/>
              </w:rPr>
              <w:t>at</w:t>
            </w:r>
            <w:r w:rsidR="00583A92" w:rsidRPr="00A025C4">
              <w:rPr>
                <w:rFonts w:ascii="Cambria Math" w:hAnsi="Cambria Math"/>
              </w:rPr>
              <w:t xml:space="preserve"> their own expenses, </w:t>
            </w:r>
            <w:r w:rsidRPr="00A025C4">
              <w:rPr>
                <w:rFonts w:ascii="Cambria Math" w:hAnsi="Cambria Math"/>
              </w:rPr>
              <w:t>it should be</w:t>
            </w:r>
            <w:r w:rsidR="00583A92" w:rsidRPr="00A025C4">
              <w:rPr>
                <w:rFonts w:ascii="Cambria Math" w:hAnsi="Cambria Math"/>
              </w:rPr>
              <w:t xml:space="preserve"> posted well in advance so as to ensure that their tenders reach the office of the </w:t>
            </w:r>
            <w:r w:rsidR="004A0C89" w:rsidRPr="00A025C4">
              <w:rPr>
                <w:rFonts w:ascii="Cambria Math" w:hAnsi="Cambria Math"/>
              </w:rPr>
              <w:t>tendering address</w:t>
            </w:r>
            <w:r w:rsidR="00583A92" w:rsidRPr="00A025C4">
              <w:rPr>
                <w:rFonts w:ascii="Cambria Math" w:hAnsi="Cambria Math"/>
              </w:rPr>
              <w:t xml:space="preserve"> on or before the specified date and ti</w:t>
            </w:r>
            <w:r w:rsidR="004A0C89" w:rsidRPr="00A025C4">
              <w:rPr>
                <w:rFonts w:ascii="Cambria Math" w:hAnsi="Cambria Math"/>
              </w:rPr>
              <w:t>me of submission of tender. AEGCL will</w:t>
            </w:r>
            <w:r w:rsidR="00583A92" w:rsidRPr="00A025C4">
              <w:rPr>
                <w:rFonts w:ascii="Cambria Math" w:hAnsi="Cambria Math"/>
              </w:rPr>
              <w:t xml:space="preserve"> not take any responsibility for loss, damage, tempering or delay of tenders sent by post.</w:t>
            </w:r>
          </w:p>
        </w:tc>
      </w:tr>
      <w:tr w:rsidR="008A07EB" w:rsidRPr="00A025C4" w:rsidTr="005B23C7">
        <w:tc>
          <w:tcPr>
            <w:tcW w:w="592" w:type="dxa"/>
          </w:tcPr>
          <w:p w:rsidR="00583A92" w:rsidRPr="00A025C4" w:rsidRDefault="00583A92" w:rsidP="00583A92">
            <w:pPr>
              <w:ind w:left="142"/>
              <w:jc w:val="both"/>
              <w:rPr>
                <w:rFonts w:ascii="Cambria Math" w:hAnsi="Cambria Math" w:cs="Times New Roman"/>
                <w:b/>
              </w:rPr>
            </w:pPr>
          </w:p>
        </w:tc>
        <w:tc>
          <w:tcPr>
            <w:tcW w:w="506" w:type="dxa"/>
          </w:tcPr>
          <w:p w:rsidR="00583A92" w:rsidRPr="00A025C4" w:rsidRDefault="00583A92" w:rsidP="00D14235">
            <w:pPr>
              <w:pStyle w:val="ListParagraph"/>
              <w:numPr>
                <w:ilvl w:val="0"/>
                <w:numId w:val="69"/>
              </w:numPr>
              <w:jc w:val="both"/>
              <w:rPr>
                <w:rFonts w:ascii="Cambria Math" w:hAnsi="Cambria Math" w:cs="Times New Roman"/>
              </w:rPr>
            </w:pPr>
          </w:p>
        </w:tc>
        <w:tc>
          <w:tcPr>
            <w:tcW w:w="8730" w:type="dxa"/>
          </w:tcPr>
          <w:p w:rsidR="00583A92" w:rsidRPr="00A025C4" w:rsidRDefault="00583A92" w:rsidP="0057743A">
            <w:pPr>
              <w:jc w:val="both"/>
              <w:rPr>
                <w:rFonts w:ascii="Cambria Math" w:hAnsi="Cambria Math"/>
              </w:rPr>
            </w:pPr>
            <w:r w:rsidRPr="00A025C4">
              <w:rPr>
                <w:rFonts w:ascii="Cambria Math" w:hAnsi="Cambria Math"/>
              </w:rPr>
              <w:t xml:space="preserve">Bidder submitting Bid in person should submit their Bid in the tender box during the working hours on </w:t>
            </w:r>
            <w:r w:rsidR="00987BFD" w:rsidRPr="00A025C4">
              <w:rPr>
                <w:rFonts w:ascii="Cambria Math" w:hAnsi="Cambria Math"/>
              </w:rPr>
              <w:t xml:space="preserve">or before </w:t>
            </w:r>
            <w:r w:rsidRPr="00A025C4">
              <w:rPr>
                <w:rFonts w:ascii="Cambria Math" w:hAnsi="Cambria Math"/>
              </w:rPr>
              <w:t>the last date and time of submission of tender.</w:t>
            </w:r>
          </w:p>
        </w:tc>
      </w:tr>
      <w:tr w:rsidR="008A07EB" w:rsidRPr="00A025C4" w:rsidTr="005B23C7">
        <w:tc>
          <w:tcPr>
            <w:tcW w:w="592" w:type="dxa"/>
          </w:tcPr>
          <w:p w:rsidR="00583A92" w:rsidRPr="00A025C4" w:rsidRDefault="00583A92" w:rsidP="00583A92">
            <w:pPr>
              <w:ind w:left="142"/>
              <w:jc w:val="both"/>
              <w:rPr>
                <w:rFonts w:ascii="Cambria Math" w:hAnsi="Cambria Math" w:cs="Times New Roman"/>
                <w:b/>
              </w:rPr>
            </w:pPr>
          </w:p>
        </w:tc>
        <w:tc>
          <w:tcPr>
            <w:tcW w:w="506" w:type="dxa"/>
          </w:tcPr>
          <w:p w:rsidR="00583A92" w:rsidRPr="00A025C4" w:rsidRDefault="00583A92" w:rsidP="00D14235">
            <w:pPr>
              <w:pStyle w:val="ListParagraph"/>
              <w:numPr>
                <w:ilvl w:val="0"/>
                <w:numId w:val="69"/>
              </w:numPr>
              <w:jc w:val="both"/>
              <w:rPr>
                <w:rFonts w:ascii="Cambria Math" w:hAnsi="Cambria Math" w:cs="Times New Roman"/>
              </w:rPr>
            </w:pPr>
          </w:p>
        </w:tc>
        <w:tc>
          <w:tcPr>
            <w:tcW w:w="8730" w:type="dxa"/>
          </w:tcPr>
          <w:p w:rsidR="00583A92" w:rsidRPr="00A025C4" w:rsidRDefault="004A0C89" w:rsidP="00583A92">
            <w:pPr>
              <w:jc w:val="both"/>
              <w:rPr>
                <w:rFonts w:ascii="Cambria Math" w:hAnsi="Cambria Math"/>
              </w:rPr>
            </w:pPr>
            <w:r w:rsidRPr="00A025C4">
              <w:rPr>
                <w:rFonts w:ascii="Cambria Math" w:hAnsi="Cambria Math"/>
              </w:rPr>
              <w:t>Tender will be rejected</w:t>
            </w:r>
            <w:r w:rsidR="00583A92" w:rsidRPr="00A025C4">
              <w:rPr>
                <w:rFonts w:ascii="Cambria Math" w:hAnsi="Cambria Math"/>
              </w:rPr>
              <w:t xml:space="preserve"> if submitted beyond the aforesaid time and date.</w:t>
            </w:r>
          </w:p>
        </w:tc>
      </w:tr>
      <w:tr w:rsidR="008A07EB" w:rsidRPr="00A025C4" w:rsidTr="005B23C7">
        <w:tc>
          <w:tcPr>
            <w:tcW w:w="592" w:type="dxa"/>
          </w:tcPr>
          <w:p w:rsidR="00583A92" w:rsidRPr="00A025C4" w:rsidRDefault="00583A92" w:rsidP="00583A92">
            <w:pPr>
              <w:ind w:left="142"/>
              <w:jc w:val="both"/>
              <w:rPr>
                <w:rFonts w:ascii="Cambria Math" w:hAnsi="Cambria Math" w:cs="Times New Roman"/>
                <w:b/>
              </w:rPr>
            </w:pPr>
          </w:p>
        </w:tc>
        <w:tc>
          <w:tcPr>
            <w:tcW w:w="506" w:type="dxa"/>
          </w:tcPr>
          <w:p w:rsidR="00583A92" w:rsidRPr="00A025C4" w:rsidRDefault="00583A92" w:rsidP="00D14235">
            <w:pPr>
              <w:pStyle w:val="ListParagraph"/>
              <w:numPr>
                <w:ilvl w:val="0"/>
                <w:numId w:val="69"/>
              </w:numPr>
              <w:jc w:val="both"/>
              <w:rPr>
                <w:rFonts w:ascii="Cambria Math" w:hAnsi="Cambria Math" w:cs="Times New Roman"/>
              </w:rPr>
            </w:pPr>
          </w:p>
        </w:tc>
        <w:tc>
          <w:tcPr>
            <w:tcW w:w="8730" w:type="dxa"/>
          </w:tcPr>
          <w:p w:rsidR="00583A92" w:rsidRPr="00A025C4" w:rsidRDefault="00987BFD" w:rsidP="00583A92">
            <w:pPr>
              <w:jc w:val="both"/>
              <w:rPr>
                <w:rFonts w:ascii="Cambria Math" w:hAnsi="Cambria Math"/>
              </w:rPr>
            </w:pPr>
            <w:r w:rsidRPr="00A025C4">
              <w:rPr>
                <w:rFonts w:ascii="Cambria Math" w:hAnsi="Cambria Math"/>
              </w:rPr>
              <w:t>Tenderer</w:t>
            </w:r>
            <w:r w:rsidR="00583A92" w:rsidRPr="00A025C4">
              <w:rPr>
                <w:rFonts w:ascii="Cambria Math" w:hAnsi="Cambria Math"/>
              </w:rPr>
              <w:t xml:space="preserve"> or their authorized representatives may remain present during the opening of the tenders.</w:t>
            </w:r>
          </w:p>
        </w:tc>
      </w:tr>
      <w:tr w:rsidR="008A07EB" w:rsidRPr="00A025C4" w:rsidTr="00F15B26">
        <w:tc>
          <w:tcPr>
            <w:tcW w:w="592" w:type="dxa"/>
          </w:tcPr>
          <w:p w:rsidR="00583A92" w:rsidRPr="00A025C4" w:rsidRDefault="00583A92" w:rsidP="00583A92">
            <w:pPr>
              <w:ind w:left="142"/>
              <w:jc w:val="both"/>
              <w:rPr>
                <w:rFonts w:ascii="Cambria Math" w:hAnsi="Cambria Math" w:cs="Times New Roman"/>
                <w:b/>
              </w:rPr>
            </w:pPr>
          </w:p>
        </w:tc>
        <w:tc>
          <w:tcPr>
            <w:tcW w:w="506" w:type="dxa"/>
          </w:tcPr>
          <w:p w:rsidR="00583A92" w:rsidRPr="00A025C4" w:rsidRDefault="00583A92" w:rsidP="00D14235">
            <w:pPr>
              <w:pStyle w:val="ListParagraph"/>
              <w:numPr>
                <w:ilvl w:val="0"/>
                <w:numId w:val="69"/>
              </w:numPr>
              <w:jc w:val="both"/>
              <w:rPr>
                <w:rFonts w:ascii="Cambria Math" w:hAnsi="Cambria Math" w:cs="Times New Roman"/>
              </w:rPr>
            </w:pPr>
          </w:p>
        </w:tc>
        <w:tc>
          <w:tcPr>
            <w:tcW w:w="8730" w:type="dxa"/>
          </w:tcPr>
          <w:p w:rsidR="00583A92" w:rsidRPr="00A025C4" w:rsidRDefault="00583A92" w:rsidP="00583A92">
            <w:pPr>
              <w:jc w:val="both"/>
              <w:rPr>
                <w:rFonts w:ascii="Cambria Math" w:hAnsi="Cambria Math"/>
              </w:rPr>
            </w:pPr>
            <w:r w:rsidRPr="00A025C4">
              <w:rPr>
                <w:rFonts w:ascii="Cambria Math" w:hAnsi="Cambria Math"/>
              </w:rPr>
              <w:t>Only Price Bid of responsive Techno-Commercial Bidders will be opened.</w:t>
            </w:r>
          </w:p>
        </w:tc>
      </w:tr>
      <w:tr w:rsidR="008A07EB" w:rsidRPr="00A025C4" w:rsidTr="00F15B26">
        <w:tc>
          <w:tcPr>
            <w:tcW w:w="592" w:type="dxa"/>
          </w:tcPr>
          <w:p w:rsidR="00583A92" w:rsidRPr="00A025C4" w:rsidRDefault="00583A92" w:rsidP="00583A92">
            <w:pPr>
              <w:ind w:left="142"/>
              <w:jc w:val="both"/>
              <w:rPr>
                <w:rFonts w:ascii="Cambria Math" w:hAnsi="Cambria Math" w:cs="Times New Roman"/>
                <w:b/>
              </w:rPr>
            </w:pPr>
          </w:p>
        </w:tc>
        <w:tc>
          <w:tcPr>
            <w:tcW w:w="506" w:type="dxa"/>
          </w:tcPr>
          <w:p w:rsidR="00583A92" w:rsidRPr="00A025C4" w:rsidRDefault="00583A92" w:rsidP="00D14235">
            <w:pPr>
              <w:pStyle w:val="ListParagraph"/>
              <w:numPr>
                <w:ilvl w:val="0"/>
                <w:numId w:val="69"/>
              </w:numPr>
              <w:jc w:val="both"/>
              <w:rPr>
                <w:rFonts w:ascii="Cambria Math" w:hAnsi="Cambria Math" w:cs="Times New Roman"/>
              </w:rPr>
            </w:pPr>
          </w:p>
        </w:tc>
        <w:tc>
          <w:tcPr>
            <w:tcW w:w="8730" w:type="dxa"/>
          </w:tcPr>
          <w:p w:rsidR="00583A92" w:rsidRPr="00A025C4" w:rsidRDefault="00583A92" w:rsidP="00583A92">
            <w:pPr>
              <w:autoSpaceDE w:val="0"/>
              <w:autoSpaceDN w:val="0"/>
              <w:adjustRightInd w:val="0"/>
              <w:jc w:val="both"/>
              <w:rPr>
                <w:rFonts w:ascii="Cambria Math" w:hAnsi="Cambria Math"/>
              </w:rPr>
            </w:pPr>
            <w:r w:rsidRPr="00A025C4">
              <w:rPr>
                <w:rFonts w:ascii="Cambria Math" w:hAnsi="Cambria Math"/>
              </w:rPr>
              <w:t xml:space="preserve">AEGCL has the right to cancel the tender at any moment, without assigning any reason thereof. Bidder will not be entitled to claim any expenses and </w:t>
            </w:r>
            <w:r w:rsidRPr="00A025C4">
              <w:rPr>
                <w:rFonts w:ascii="Cambria Math" w:hAnsi="Cambria Math"/>
                <w:lang w:eastAsia="en-IN"/>
              </w:rPr>
              <w:t>AEGCL will not be responsible for any costs or expenses incurred on the preparation and submission of the Bids.</w:t>
            </w:r>
          </w:p>
        </w:tc>
      </w:tr>
      <w:tr w:rsidR="008A07EB" w:rsidRPr="00A025C4" w:rsidTr="00F15B26">
        <w:tc>
          <w:tcPr>
            <w:tcW w:w="592" w:type="dxa"/>
          </w:tcPr>
          <w:p w:rsidR="00583A92" w:rsidRPr="00A025C4" w:rsidRDefault="00583A92" w:rsidP="00E85C19">
            <w:pPr>
              <w:ind w:left="142"/>
              <w:jc w:val="both"/>
              <w:rPr>
                <w:rFonts w:ascii="Cambria Math" w:hAnsi="Cambria Math" w:cs="Times New Roman"/>
                <w:b/>
              </w:rPr>
            </w:pPr>
          </w:p>
        </w:tc>
        <w:tc>
          <w:tcPr>
            <w:tcW w:w="506" w:type="dxa"/>
          </w:tcPr>
          <w:p w:rsidR="00583A92" w:rsidRPr="00F15B26" w:rsidRDefault="00583A92" w:rsidP="00D85D82">
            <w:pPr>
              <w:pStyle w:val="ListParagraph"/>
              <w:numPr>
                <w:ilvl w:val="0"/>
                <w:numId w:val="69"/>
              </w:numPr>
              <w:jc w:val="both"/>
              <w:rPr>
                <w:rFonts w:ascii="Cambria Math" w:hAnsi="Cambria Math" w:cs="Times New Roman"/>
              </w:rPr>
            </w:pPr>
          </w:p>
        </w:tc>
        <w:tc>
          <w:tcPr>
            <w:tcW w:w="8730" w:type="dxa"/>
          </w:tcPr>
          <w:p w:rsidR="00D85D82" w:rsidRPr="00A025C4" w:rsidRDefault="00583A92" w:rsidP="00987BFD">
            <w:pPr>
              <w:jc w:val="both"/>
              <w:rPr>
                <w:rFonts w:ascii="Cambria Math" w:hAnsi="Cambria Math" w:cs="Times New Roman"/>
                <w:lang w:val="en-US"/>
              </w:rPr>
            </w:pPr>
            <w:r w:rsidRPr="00A025C4">
              <w:rPr>
                <w:rFonts w:ascii="Cambria Math" w:hAnsi="Cambria Math" w:cs="Times New Roman"/>
                <w:lang w:val="en-US"/>
              </w:rPr>
              <w:t>Bidders may obtain fur</w:t>
            </w:r>
            <w:r w:rsidR="00E9770E" w:rsidRPr="00A025C4">
              <w:rPr>
                <w:rFonts w:ascii="Cambria Math" w:hAnsi="Cambria Math" w:cs="Times New Roman"/>
                <w:lang w:val="en-US"/>
              </w:rPr>
              <w:t>ther information from the o</w:t>
            </w:r>
            <w:r w:rsidR="0057743A" w:rsidRPr="00A025C4">
              <w:rPr>
                <w:rFonts w:ascii="Cambria Math" w:hAnsi="Cambria Math" w:cs="Times New Roman"/>
                <w:lang w:val="en-US"/>
              </w:rPr>
              <w:t>ffice</w:t>
            </w:r>
            <w:r w:rsidRPr="00A025C4">
              <w:rPr>
                <w:rFonts w:ascii="Cambria Math" w:hAnsi="Cambria Math" w:cs="Times New Roman"/>
                <w:lang w:val="en-US"/>
              </w:rPr>
              <w:t xml:space="preserve"> of the </w:t>
            </w:r>
            <w:r w:rsidR="000D0ADF" w:rsidRPr="00A025C4">
              <w:rPr>
                <w:rFonts w:ascii="Cambria Math" w:hAnsi="Cambria Math" w:cs="Times New Roman"/>
                <w:lang w:val="en-US"/>
              </w:rPr>
              <w:t xml:space="preserve">O/o the </w:t>
            </w:r>
            <w:r w:rsidR="005329EC" w:rsidRPr="00A025C4">
              <w:rPr>
                <w:rFonts w:ascii="Cambria Math" w:hAnsi="Cambria Math" w:cs="Times New Roman"/>
                <w:lang w:val="en-US"/>
              </w:rPr>
              <w:t>DGM, Silchar T&amp;T Circle, AEGCL, Meherpur, Silchar-15.</w:t>
            </w:r>
            <w:r w:rsidRPr="00A025C4">
              <w:rPr>
                <w:rFonts w:ascii="Cambria Math" w:hAnsi="Cambria Math" w:cs="Times New Roman"/>
                <w:lang w:val="en-US"/>
              </w:rPr>
              <w:t xml:space="preserve">[For the purpose of preparation of their bid, </w:t>
            </w:r>
          </w:p>
          <w:p w:rsidR="00A87D43" w:rsidRDefault="00D85D82" w:rsidP="00987BFD">
            <w:pPr>
              <w:jc w:val="both"/>
              <w:rPr>
                <w:rStyle w:val="Hyperlink"/>
                <w:rFonts w:ascii="Cambria Math" w:hAnsi="Cambria Math" w:cs="Times New Roman"/>
                <w:lang w:val="en-US"/>
              </w:rPr>
            </w:pPr>
            <w:r w:rsidRPr="00A025C4">
              <w:rPr>
                <w:rFonts w:ascii="Cambria Math" w:hAnsi="Cambria Math" w:cs="Times New Roman"/>
                <w:lang w:val="en-US"/>
              </w:rPr>
              <w:t>The intending bidder have to download the bid documents from the AEGCL website</w:t>
            </w:r>
            <w:hyperlink r:id="rId9" w:history="1">
              <w:r w:rsidRPr="00A025C4">
                <w:rPr>
                  <w:rStyle w:val="Hyperlink"/>
                  <w:rFonts w:ascii="Cambria Math" w:hAnsi="Cambria Math" w:cs="Times New Roman"/>
                  <w:lang w:val="en-US"/>
                </w:rPr>
                <w:t>www.aegcl.co.in</w:t>
              </w:r>
            </w:hyperlink>
          </w:p>
          <w:p w:rsidR="0012349F" w:rsidRDefault="0012349F" w:rsidP="00987BFD">
            <w:pPr>
              <w:jc w:val="both"/>
              <w:rPr>
                <w:rFonts w:ascii="Cambria Math" w:hAnsi="Cambria Math" w:cs="Times New Roman"/>
                <w:lang w:val="en-US"/>
              </w:rPr>
            </w:pPr>
          </w:p>
          <w:p w:rsidR="00FF77FD" w:rsidRPr="00A025C4" w:rsidRDefault="00FF77FD" w:rsidP="00987BFD">
            <w:pPr>
              <w:jc w:val="both"/>
              <w:rPr>
                <w:rFonts w:ascii="Cambria Math" w:hAnsi="Cambria Math" w:cs="Times New Roman"/>
                <w:lang w:val="en-US"/>
              </w:rPr>
            </w:pPr>
          </w:p>
        </w:tc>
      </w:tr>
      <w:tr w:rsidR="008A07EB" w:rsidRPr="00A025C4" w:rsidTr="00F15B26">
        <w:tc>
          <w:tcPr>
            <w:tcW w:w="592" w:type="dxa"/>
          </w:tcPr>
          <w:p w:rsidR="00583A92" w:rsidRPr="00A025C4" w:rsidRDefault="00583A92" w:rsidP="00E85C19">
            <w:pPr>
              <w:pStyle w:val="ListParagraph"/>
              <w:numPr>
                <w:ilvl w:val="0"/>
                <w:numId w:val="2"/>
              </w:numPr>
              <w:jc w:val="both"/>
              <w:rPr>
                <w:rFonts w:ascii="Cambria Math" w:hAnsi="Cambria Math" w:cs="Times New Roman"/>
                <w:b/>
              </w:rPr>
            </w:pPr>
          </w:p>
        </w:tc>
        <w:tc>
          <w:tcPr>
            <w:tcW w:w="506" w:type="dxa"/>
          </w:tcPr>
          <w:p w:rsidR="00583A92" w:rsidRPr="00A025C4" w:rsidRDefault="00583A92" w:rsidP="00E85C19">
            <w:pPr>
              <w:jc w:val="both"/>
              <w:rPr>
                <w:rFonts w:ascii="Cambria Math" w:hAnsi="Cambria Math" w:cs="Times New Roman"/>
                <w:b/>
              </w:rPr>
            </w:pPr>
          </w:p>
        </w:tc>
        <w:tc>
          <w:tcPr>
            <w:tcW w:w="8730" w:type="dxa"/>
          </w:tcPr>
          <w:p w:rsidR="00D83A6C" w:rsidRPr="00A102D6" w:rsidRDefault="00583A92" w:rsidP="00E85C19">
            <w:pPr>
              <w:jc w:val="both"/>
              <w:rPr>
                <w:rFonts w:ascii="Cambria Math" w:hAnsi="Cambria Math" w:cs="Times New Roman"/>
                <w:b/>
                <w:u w:val="single"/>
              </w:rPr>
            </w:pPr>
            <w:r w:rsidRPr="00A102D6">
              <w:rPr>
                <w:rFonts w:ascii="Cambria Math" w:hAnsi="Cambria Math" w:cs="Times New Roman"/>
                <w:b/>
                <w:u w:val="single"/>
              </w:rPr>
              <w:t xml:space="preserve">KEY </w:t>
            </w:r>
            <w:r w:rsidR="0034554B" w:rsidRPr="00A102D6">
              <w:rPr>
                <w:rFonts w:ascii="Cambria Math" w:hAnsi="Cambria Math" w:cs="Times New Roman"/>
                <w:b/>
                <w:u w:val="single"/>
              </w:rPr>
              <w:t>DATES: -</w:t>
            </w:r>
          </w:p>
          <w:tbl>
            <w:tblPr>
              <w:tblW w:w="0" w:type="auto"/>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4"/>
              <w:gridCol w:w="4882"/>
            </w:tblGrid>
            <w:tr w:rsidR="000D0ADF" w:rsidRPr="00A025C4" w:rsidTr="00406AFA">
              <w:tc>
                <w:tcPr>
                  <w:tcW w:w="8426" w:type="dxa"/>
                  <w:gridSpan w:val="2"/>
                  <w:shd w:val="clear" w:color="auto" w:fill="DDD9C3" w:themeFill="background2" w:themeFillShade="E6"/>
                </w:tcPr>
                <w:p w:rsidR="000D0ADF" w:rsidRPr="00A025C4" w:rsidRDefault="000D0ADF" w:rsidP="000D0ADF">
                  <w:pPr>
                    <w:pStyle w:val="NoSpacing"/>
                    <w:tabs>
                      <w:tab w:val="left" w:pos="90"/>
                    </w:tabs>
                    <w:spacing w:line="276" w:lineRule="auto"/>
                    <w:jc w:val="center"/>
                    <w:rPr>
                      <w:rFonts w:ascii="Cambria Math" w:eastAsia="Calibri" w:hAnsi="Cambria Math"/>
                    </w:rPr>
                  </w:pPr>
                  <w:r w:rsidRPr="00A025C4">
                    <w:rPr>
                      <w:rFonts w:ascii="Cambria Math" w:eastAsia="Calibri" w:hAnsi="Cambria Math"/>
                    </w:rPr>
                    <w:t>Key Dates</w:t>
                  </w:r>
                </w:p>
              </w:tc>
            </w:tr>
            <w:tr w:rsidR="000D0ADF" w:rsidRPr="00A025C4" w:rsidTr="00A102D6">
              <w:tc>
                <w:tcPr>
                  <w:tcW w:w="3544" w:type="dxa"/>
                  <w:shd w:val="clear" w:color="auto" w:fill="auto"/>
                </w:tcPr>
                <w:p w:rsidR="000D0ADF" w:rsidRPr="00A025C4" w:rsidRDefault="000D0ADF" w:rsidP="00A87D43">
                  <w:pPr>
                    <w:pStyle w:val="NoSpacing"/>
                    <w:tabs>
                      <w:tab w:val="left" w:pos="90"/>
                    </w:tabs>
                    <w:spacing w:line="276" w:lineRule="auto"/>
                    <w:rPr>
                      <w:rFonts w:ascii="Cambria Math" w:eastAsia="Calibri" w:hAnsi="Cambria Math"/>
                    </w:rPr>
                  </w:pPr>
                  <w:r w:rsidRPr="00A025C4">
                    <w:rPr>
                      <w:rFonts w:ascii="Cambria Math" w:eastAsia="Calibri" w:hAnsi="Cambria Math"/>
                    </w:rPr>
                    <w:t xml:space="preserve">Bid Document available </w:t>
                  </w:r>
                </w:p>
              </w:tc>
              <w:tc>
                <w:tcPr>
                  <w:tcW w:w="4882" w:type="dxa"/>
                  <w:shd w:val="clear" w:color="auto" w:fill="auto"/>
                </w:tcPr>
                <w:p w:rsidR="000D0ADF" w:rsidRPr="00F15B26" w:rsidRDefault="00B5088C" w:rsidP="00FF77FD">
                  <w:pPr>
                    <w:pStyle w:val="NoSpacing"/>
                    <w:tabs>
                      <w:tab w:val="left" w:pos="90"/>
                    </w:tabs>
                    <w:spacing w:line="276" w:lineRule="auto"/>
                    <w:jc w:val="both"/>
                    <w:rPr>
                      <w:rFonts w:ascii="Cambria Math" w:eastAsia="Calibri" w:hAnsi="Cambria Math"/>
                    </w:rPr>
                  </w:pPr>
                  <w:r w:rsidRPr="00F15B26">
                    <w:rPr>
                      <w:rFonts w:ascii="Cambria Math" w:eastAsia="Calibri" w:hAnsi="Cambria Math"/>
                    </w:rPr>
                    <w:t>From 12.00</w:t>
                  </w:r>
                  <w:r w:rsidR="005B23C7" w:rsidRPr="00F15B26">
                    <w:rPr>
                      <w:rFonts w:ascii="Cambria Math" w:eastAsia="Calibri" w:hAnsi="Cambria Math"/>
                    </w:rPr>
                    <w:t xml:space="preserve"> Hrs.</w:t>
                  </w:r>
                  <w:r w:rsidRPr="00F15B26">
                    <w:rPr>
                      <w:rFonts w:ascii="Cambria Math" w:eastAsia="Calibri" w:hAnsi="Cambria Math"/>
                    </w:rPr>
                    <w:t xml:space="preserve"> of </w:t>
                  </w:r>
                  <w:r w:rsidR="00F85205">
                    <w:rPr>
                      <w:rFonts w:ascii="Cambria Math" w:eastAsia="Calibri" w:hAnsi="Cambria Math"/>
                    </w:rPr>
                    <w:t>20</w:t>
                  </w:r>
                  <w:r w:rsidR="00FF77FD">
                    <w:rPr>
                      <w:rFonts w:ascii="Cambria Math" w:eastAsia="Calibri" w:hAnsi="Cambria Math"/>
                    </w:rPr>
                    <w:t>.01</w:t>
                  </w:r>
                  <w:r w:rsidR="00406AFA">
                    <w:rPr>
                      <w:rFonts w:ascii="Cambria Math" w:eastAsia="Calibri" w:hAnsi="Cambria Math"/>
                    </w:rPr>
                    <w:t>.202</w:t>
                  </w:r>
                  <w:r w:rsidR="00FF77FD">
                    <w:rPr>
                      <w:rFonts w:ascii="Cambria Math" w:eastAsia="Calibri" w:hAnsi="Cambria Math"/>
                    </w:rPr>
                    <w:t>5</w:t>
                  </w:r>
                </w:p>
              </w:tc>
            </w:tr>
            <w:tr w:rsidR="000D0ADF" w:rsidRPr="00A025C4" w:rsidTr="00A102D6">
              <w:tc>
                <w:tcPr>
                  <w:tcW w:w="3544" w:type="dxa"/>
                  <w:shd w:val="clear" w:color="auto" w:fill="auto"/>
                </w:tcPr>
                <w:p w:rsidR="000D0ADF" w:rsidRPr="00A025C4" w:rsidRDefault="000D0ADF" w:rsidP="000D0ADF">
                  <w:pPr>
                    <w:pStyle w:val="NoSpacing"/>
                    <w:tabs>
                      <w:tab w:val="left" w:pos="90"/>
                    </w:tabs>
                    <w:spacing w:line="276" w:lineRule="auto"/>
                    <w:rPr>
                      <w:rFonts w:ascii="Cambria Math" w:eastAsia="Calibri" w:hAnsi="Cambria Math"/>
                    </w:rPr>
                  </w:pPr>
                  <w:r w:rsidRPr="00A025C4">
                    <w:rPr>
                      <w:rFonts w:ascii="Cambria Math" w:eastAsia="Calibri" w:hAnsi="Cambria Math"/>
                    </w:rPr>
                    <w:t xml:space="preserve">Bid Submission start </w:t>
                  </w:r>
                  <w:r w:rsidR="00B84CEA" w:rsidRPr="00A025C4">
                    <w:rPr>
                      <w:rFonts w:ascii="Cambria Math" w:eastAsia="Calibri" w:hAnsi="Cambria Math"/>
                    </w:rPr>
                    <w:t>date</w:t>
                  </w:r>
                </w:p>
              </w:tc>
              <w:tc>
                <w:tcPr>
                  <w:tcW w:w="4882" w:type="dxa"/>
                  <w:shd w:val="clear" w:color="auto" w:fill="auto"/>
                </w:tcPr>
                <w:p w:rsidR="000D0ADF" w:rsidRPr="00F15B26" w:rsidRDefault="009A3F90" w:rsidP="00FF77FD">
                  <w:pPr>
                    <w:pStyle w:val="NoSpacing"/>
                    <w:tabs>
                      <w:tab w:val="left" w:pos="90"/>
                    </w:tabs>
                    <w:spacing w:line="276" w:lineRule="auto"/>
                    <w:jc w:val="both"/>
                    <w:rPr>
                      <w:rFonts w:ascii="Cambria Math" w:eastAsia="Calibri" w:hAnsi="Cambria Math"/>
                    </w:rPr>
                  </w:pPr>
                  <w:r w:rsidRPr="00F15B26">
                    <w:rPr>
                      <w:rFonts w:ascii="Cambria Math" w:eastAsia="Calibri" w:hAnsi="Cambria Math"/>
                    </w:rPr>
                    <w:t xml:space="preserve">From 12.00 Hrs. of </w:t>
                  </w:r>
                  <w:r w:rsidR="00F85205">
                    <w:rPr>
                      <w:rFonts w:ascii="Cambria Math" w:eastAsia="Calibri" w:hAnsi="Cambria Math"/>
                    </w:rPr>
                    <w:t>2</w:t>
                  </w:r>
                  <w:r w:rsidR="00FF77FD">
                    <w:rPr>
                      <w:rFonts w:ascii="Cambria Math" w:eastAsia="Calibri" w:hAnsi="Cambria Math"/>
                    </w:rPr>
                    <w:t>1.</w:t>
                  </w:r>
                  <w:r w:rsidR="00590162">
                    <w:rPr>
                      <w:rFonts w:ascii="Cambria Math" w:eastAsia="Calibri" w:hAnsi="Cambria Math"/>
                    </w:rPr>
                    <w:t>0</w:t>
                  </w:r>
                  <w:r w:rsidR="00FF77FD">
                    <w:rPr>
                      <w:rFonts w:ascii="Cambria Math" w:eastAsia="Calibri" w:hAnsi="Cambria Math"/>
                    </w:rPr>
                    <w:t>1</w:t>
                  </w:r>
                  <w:r w:rsidR="0012349F" w:rsidRPr="0012349F">
                    <w:rPr>
                      <w:rFonts w:ascii="Cambria Math" w:eastAsia="Calibri" w:hAnsi="Cambria Math"/>
                    </w:rPr>
                    <w:t>.202</w:t>
                  </w:r>
                  <w:r w:rsidR="00FF77FD">
                    <w:rPr>
                      <w:rFonts w:ascii="Cambria Math" w:eastAsia="Calibri" w:hAnsi="Cambria Math"/>
                    </w:rPr>
                    <w:t>5</w:t>
                  </w:r>
                </w:p>
              </w:tc>
            </w:tr>
            <w:tr w:rsidR="000D0ADF" w:rsidRPr="00A025C4" w:rsidTr="00A102D6">
              <w:tc>
                <w:tcPr>
                  <w:tcW w:w="3544" w:type="dxa"/>
                  <w:shd w:val="clear" w:color="auto" w:fill="auto"/>
                </w:tcPr>
                <w:p w:rsidR="000D0ADF" w:rsidRPr="00A025C4" w:rsidRDefault="000D0ADF" w:rsidP="000D0ADF">
                  <w:pPr>
                    <w:pStyle w:val="NoSpacing"/>
                    <w:tabs>
                      <w:tab w:val="left" w:pos="90"/>
                    </w:tabs>
                    <w:spacing w:line="276" w:lineRule="auto"/>
                    <w:rPr>
                      <w:rFonts w:ascii="Cambria Math" w:eastAsia="Calibri" w:hAnsi="Cambria Math"/>
                    </w:rPr>
                  </w:pPr>
                  <w:r w:rsidRPr="00A025C4">
                    <w:rPr>
                      <w:rFonts w:ascii="Cambria Math" w:eastAsia="Calibri" w:hAnsi="Cambria Math"/>
                    </w:rPr>
                    <w:t xml:space="preserve">Bid submission end </w:t>
                  </w:r>
                  <w:r w:rsidR="00B84CEA" w:rsidRPr="00A025C4">
                    <w:rPr>
                      <w:rFonts w:ascii="Cambria Math" w:eastAsia="Calibri" w:hAnsi="Cambria Math"/>
                    </w:rPr>
                    <w:t>date</w:t>
                  </w:r>
                </w:p>
              </w:tc>
              <w:tc>
                <w:tcPr>
                  <w:tcW w:w="4882" w:type="dxa"/>
                  <w:shd w:val="clear" w:color="auto" w:fill="auto"/>
                </w:tcPr>
                <w:p w:rsidR="000D0ADF" w:rsidRPr="00F15B26" w:rsidRDefault="000D0ADF" w:rsidP="00F85205">
                  <w:pPr>
                    <w:pStyle w:val="NoSpacing"/>
                    <w:tabs>
                      <w:tab w:val="left" w:pos="90"/>
                    </w:tabs>
                    <w:spacing w:line="276" w:lineRule="auto"/>
                    <w:jc w:val="both"/>
                    <w:rPr>
                      <w:rFonts w:ascii="Cambria Math" w:eastAsia="Calibri" w:hAnsi="Cambria Math"/>
                    </w:rPr>
                  </w:pPr>
                  <w:r w:rsidRPr="00F15B26">
                    <w:rPr>
                      <w:rFonts w:ascii="Cambria Math" w:eastAsia="Calibri" w:hAnsi="Cambria Math"/>
                    </w:rPr>
                    <w:t>At 14.00</w:t>
                  </w:r>
                  <w:r w:rsidR="005B23C7" w:rsidRPr="00F15B26">
                    <w:rPr>
                      <w:rFonts w:ascii="Cambria Math" w:eastAsia="Calibri" w:hAnsi="Cambria Math"/>
                    </w:rPr>
                    <w:t xml:space="preserve"> Hrs.</w:t>
                  </w:r>
                  <w:r w:rsidRPr="00F15B26">
                    <w:rPr>
                      <w:rFonts w:ascii="Cambria Math" w:eastAsia="Calibri" w:hAnsi="Cambria Math"/>
                    </w:rPr>
                    <w:t xml:space="preserve"> of </w:t>
                  </w:r>
                  <w:r w:rsidR="00F85205">
                    <w:rPr>
                      <w:rFonts w:ascii="Cambria Math" w:eastAsia="Calibri" w:hAnsi="Cambria Math"/>
                    </w:rPr>
                    <w:t>03.02.</w:t>
                  </w:r>
                  <w:r w:rsidR="0012349F" w:rsidRPr="0012349F">
                    <w:rPr>
                      <w:rFonts w:ascii="Cambria Math" w:eastAsia="Calibri" w:hAnsi="Cambria Math"/>
                    </w:rPr>
                    <w:t>202</w:t>
                  </w:r>
                  <w:r w:rsidR="00FF77FD">
                    <w:rPr>
                      <w:rFonts w:ascii="Cambria Math" w:eastAsia="Calibri" w:hAnsi="Cambria Math"/>
                    </w:rPr>
                    <w:t>5</w:t>
                  </w:r>
                </w:p>
              </w:tc>
            </w:tr>
            <w:tr w:rsidR="000D0ADF" w:rsidRPr="00A025C4" w:rsidTr="00A102D6">
              <w:tc>
                <w:tcPr>
                  <w:tcW w:w="3544" w:type="dxa"/>
                  <w:shd w:val="clear" w:color="auto" w:fill="auto"/>
                </w:tcPr>
                <w:p w:rsidR="000D0ADF" w:rsidRPr="00A025C4" w:rsidRDefault="000D0ADF" w:rsidP="000D0ADF">
                  <w:pPr>
                    <w:pStyle w:val="NoSpacing"/>
                    <w:tabs>
                      <w:tab w:val="left" w:pos="90"/>
                    </w:tabs>
                    <w:spacing w:line="276" w:lineRule="auto"/>
                    <w:rPr>
                      <w:rFonts w:ascii="Cambria Math" w:eastAsia="Calibri" w:hAnsi="Cambria Math"/>
                    </w:rPr>
                  </w:pPr>
                  <w:r w:rsidRPr="00A025C4">
                    <w:rPr>
                      <w:rFonts w:ascii="Cambria Math" w:eastAsia="Calibri" w:hAnsi="Cambria Math"/>
                    </w:rPr>
                    <w:t xml:space="preserve">Techno-Commercial Bid opening </w:t>
                  </w:r>
                </w:p>
              </w:tc>
              <w:tc>
                <w:tcPr>
                  <w:tcW w:w="4882" w:type="dxa"/>
                  <w:shd w:val="clear" w:color="auto" w:fill="auto"/>
                </w:tcPr>
                <w:p w:rsidR="000D0ADF" w:rsidRPr="00F15B26" w:rsidRDefault="00F85205" w:rsidP="00F85205">
                  <w:pPr>
                    <w:pStyle w:val="NoSpacing"/>
                    <w:tabs>
                      <w:tab w:val="left" w:pos="90"/>
                    </w:tabs>
                    <w:spacing w:line="276" w:lineRule="auto"/>
                    <w:jc w:val="both"/>
                    <w:rPr>
                      <w:rFonts w:ascii="Cambria Math" w:eastAsia="Calibri" w:hAnsi="Cambria Math"/>
                    </w:rPr>
                  </w:pPr>
                  <w:r>
                    <w:rPr>
                      <w:rFonts w:ascii="Cambria Math" w:eastAsia="Calibri" w:hAnsi="Cambria Math"/>
                    </w:rPr>
                    <w:t>At 14</w:t>
                  </w:r>
                  <w:r w:rsidR="005B23C7" w:rsidRPr="00F15B26">
                    <w:rPr>
                      <w:rFonts w:ascii="Cambria Math" w:eastAsia="Calibri" w:hAnsi="Cambria Math"/>
                    </w:rPr>
                    <w:t>.30 Hrs.</w:t>
                  </w:r>
                  <w:r w:rsidR="00B5088C" w:rsidRPr="00F15B26">
                    <w:rPr>
                      <w:rFonts w:ascii="Cambria Math" w:eastAsia="Calibri" w:hAnsi="Cambria Math"/>
                    </w:rPr>
                    <w:t xml:space="preserve"> of </w:t>
                  </w:r>
                  <w:r>
                    <w:rPr>
                      <w:rFonts w:ascii="Cambria Math" w:eastAsia="Calibri" w:hAnsi="Cambria Math"/>
                    </w:rPr>
                    <w:t>03.02</w:t>
                  </w:r>
                  <w:r w:rsidR="0012349F" w:rsidRPr="0012349F">
                    <w:rPr>
                      <w:rFonts w:ascii="Cambria Math" w:eastAsia="Calibri" w:hAnsi="Cambria Math"/>
                    </w:rPr>
                    <w:t>.202</w:t>
                  </w:r>
                  <w:r w:rsidR="00FF77FD">
                    <w:rPr>
                      <w:rFonts w:ascii="Cambria Math" w:eastAsia="Calibri" w:hAnsi="Cambria Math"/>
                    </w:rPr>
                    <w:t>5</w:t>
                  </w:r>
                </w:p>
              </w:tc>
            </w:tr>
          </w:tbl>
          <w:p w:rsidR="002123D2" w:rsidRPr="00A025C4" w:rsidRDefault="002123D2" w:rsidP="00E85C19">
            <w:pPr>
              <w:jc w:val="both"/>
              <w:rPr>
                <w:rFonts w:ascii="Cambria Math" w:hAnsi="Cambria Math" w:cs="Times New Roman"/>
                <w:b/>
              </w:rPr>
            </w:pPr>
          </w:p>
        </w:tc>
      </w:tr>
      <w:tr w:rsidR="008A07EB" w:rsidRPr="00A025C4" w:rsidTr="005B23C7">
        <w:tc>
          <w:tcPr>
            <w:tcW w:w="592" w:type="dxa"/>
          </w:tcPr>
          <w:p w:rsidR="00583A92" w:rsidRPr="00A025C4" w:rsidRDefault="00583A92" w:rsidP="00E85C19">
            <w:pPr>
              <w:pStyle w:val="ListParagraph"/>
              <w:numPr>
                <w:ilvl w:val="0"/>
                <w:numId w:val="2"/>
              </w:numPr>
              <w:jc w:val="both"/>
              <w:rPr>
                <w:rFonts w:ascii="Cambria Math" w:hAnsi="Cambria Math" w:cs="Times New Roman"/>
                <w:b/>
              </w:rPr>
            </w:pPr>
          </w:p>
        </w:tc>
        <w:tc>
          <w:tcPr>
            <w:tcW w:w="506" w:type="dxa"/>
          </w:tcPr>
          <w:p w:rsidR="00583A92" w:rsidRPr="00A025C4" w:rsidRDefault="00583A92" w:rsidP="00E85C19">
            <w:pPr>
              <w:jc w:val="both"/>
              <w:rPr>
                <w:rFonts w:ascii="Cambria Math" w:hAnsi="Cambria Math" w:cs="Times New Roman"/>
              </w:rPr>
            </w:pPr>
          </w:p>
        </w:tc>
        <w:tc>
          <w:tcPr>
            <w:tcW w:w="8730" w:type="dxa"/>
          </w:tcPr>
          <w:p w:rsidR="00583A92" w:rsidRPr="00A102D6" w:rsidRDefault="00583A92" w:rsidP="00E85C19">
            <w:pPr>
              <w:jc w:val="both"/>
              <w:rPr>
                <w:rFonts w:ascii="Cambria Math" w:hAnsi="Cambria Math" w:cs="Times New Roman"/>
                <w:b/>
                <w:u w:val="single"/>
              </w:rPr>
            </w:pPr>
            <w:r w:rsidRPr="00A102D6">
              <w:rPr>
                <w:rFonts w:ascii="Cambria Math" w:hAnsi="Cambria Math" w:cs="Times New Roman"/>
                <w:b/>
                <w:u w:val="single"/>
              </w:rPr>
              <w:t xml:space="preserve">TENDER PAPER COST AND MODE OF </w:t>
            </w:r>
            <w:r w:rsidR="0034554B" w:rsidRPr="00A102D6">
              <w:rPr>
                <w:rFonts w:ascii="Cambria Math" w:hAnsi="Cambria Math" w:cs="Times New Roman"/>
                <w:b/>
                <w:u w:val="single"/>
              </w:rPr>
              <w:t>PAYMENT: -</w:t>
            </w:r>
          </w:p>
        </w:tc>
      </w:tr>
      <w:tr w:rsidR="008A07EB" w:rsidRPr="00A025C4" w:rsidTr="005B23C7">
        <w:tc>
          <w:tcPr>
            <w:tcW w:w="592" w:type="dxa"/>
          </w:tcPr>
          <w:p w:rsidR="00583A92" w:rsidRPr="00A025C4" w:rsidRDefault="00583A92" w:rsidP="00E85C19">
            <w:pPr>
              <w:ind w:left="142"/>
              <w:jc w:val="both"/>
              <w:rPr>
                <w:rFonts w:ascii="Cambria Math" w:hAnsi="Cambria Math" w:cs="Times New Roman"/>
                <w:b/>
              </w:rPr>
            </w:pPr>
          </w:p>
        </w:tc>
        <w:tc>
          <w:tcPr>
            <w:tcW w:w="506" w:type="dxa"/>
          </w:tcPr>
          <w:p w:rsidR="00583A92" w:rsidRPr="00A025C4" w:rsidRDefault="00583A92" w:rsidP="00E85C19">
            <w:pPr>
              <w:jc w:val="both"/>
              <w:rPr>
                <w:rFonts w:ascii="Cambria Math" w:hAnsi="Cambria Math" w:cs="Times New Roman"/>
              </w:rPr>
            </w:pPr>
          </w:p>
        </w:tc>
        <w:tc>
          <w:tcPr>
            <w:tcW w:w="8730" w:type="dxa"/>
          </w:tcPr>
          <w:p w:rsidR="00583A92" w:rsidRDefault="00583A92" w:rsidP="00143B15">
            <w:pPr>
              <w:jc w:val="both"/>
              <w:rPr>
                <w:rFonts w:ascii="Cambria Math" w:hAnsi="Cambria Math" w:cs="Times New Roman"/>
              </w:rPr>
            </w:pPr>
            <w:r w:rsidRPr="00A025C4">
              <w:rPr>
                <w:rFonts w:ascii="Cambria Math" w:hAnsi="Cambria Math" w:cs="Times New Roman"/>
              </w:rPr>
              <w:t>Bidder has to pay Non-R</w:t>
            </w:r>
            <w:r w:rsidR="00697CAC" w:rsidRPr="00A025C4">
              <w:rPr>
                <w:rFonts w:ascii="Cambria Math" w:hAnsi="Cambria Math" w:cs="Times New Roman"/>
              </w:rPr>
              <w:t xml:space="preserve">efundable tender document cost </w:t>
            </w:r>
            <w:r w:rsidRPr="00D83A6C">
              <w:rPr>
                <w:rFonts w:ascii="Cambria Math" w:hAnsi="Cambria Math" w:cs="Times New Roman"/>
                <w:b/>
                <w:bCs/>
              </w:rPr>
              <w:t>Rs</w:t>
            </w:r>
            <w:r w:rsidR="0057743A" w:rsidRPr="00D83A6C">
              <w:rPr>
                <w:rFonts w:ascii="Cambria Math" w:hAnsi="Cambria Math" w:cs="Times New Roman"/>
                <w:b/>
                <w:bCs/>
              </w:rPr>
              <w:t>.</w:t>
            </w:r>
            <w:r w:rsidR="007F7A58">
              <w:rPr>
                <w:rFonts w:ascii="Cambria Math" w:hAnsi="Cambria Math" w:cs="Times New Roman"/>
                <w:b/>
                <w:bCs/>
              </w:rPr>
              <w:t>5</w:t>
            </w:r>
            <w:r w:rsidR="00143B15" w:rsidRPr="00D83A6C">
              <w:rPr>
                <w:rFonts w:ascii="Cambria Math" w:hAnsi="Cambria Math" w:cs="Times New Roman"/>
                <w:b/>
                <w:bCs/>
              </w:rPr>
              <w:t>00</w:t>
            </w:r>
            <w:r w:rsidR="0057743A" w:rsidRPr="00D83A6C">
              <w:rPr>
                <w:rFonts w:ascii="Cambria Math" w:hAnsi="Cambria Math" w:cs="Times New Roman"/>
                <w:b/>
                <w:bCs/>
              </w:rPr>
              <w:t>.00</w:t>
            </w:r>
            <w:r w:rsidR="00697CAC" w:rsidRPr="00A025C4">
              <w:rPr>
                <w:rFonts w:ascii="Cambria Math" w:hAnsi="Cambria Math" w:cs="Times New Roman"/>
              </w:rPr>
              <w:t xml:space="preserve"> (Rupees </w:t>
            </w:r>
            <w:r w:rsidR="007F7A58">
              <w:rPr>
                <w:rFonts w:ascii="Cambria Math" w:hAnsi="Cambria Math" w:cs="Times New Roman"/>
              </w:rPr>
              <w:t>Five Hundred</w:t>
            </w:r>
            <w:r w:rsidRPr="00A025C4">
              <w:rPr>
                <w:rFonts w:ascii="Cambria Math" w:hAnsi="Cambria Math" w:cs="Times New Roman"/>
              </w:rPr>
              <w:t>) only in the form of DD</w:t>
            </w:r>
            <w:r w:rsidR="0018773D">
              <w:rPr>
                <w:rFonts w:ascii="Cambria Math" w:hAnsi="Cambria Math" w:cs="Times New Roman"/>
              </w:rPr>
              <w:t>/BC</w:t>
            </w:r>
            <w:r w:rsidRPr="00A025C4">
              <w:rPr>
                <w:rFonts w:ascii="Cambria Math" w:hAnsi="Cambria Math" w:cs="Times New Roman"/>
              </w:rPr>
              <w:t xml:space="preserve"> in favour of </w:t>
            </w:r>
            <w:r w:rsidR="00875AC5">
              <w:rPr>
                <w:rFonts w:ascii="Cambria Math" w:hAnsi="Cambria Math" w:cs="Times New Roman"/>
              </w:rPr>
              <w:t>“</w:t>
            </w:r>
            <w:r w:rsidR="000D0ADF" w:rsidRPr="00875AC5">
              <w:rPr>
                <w:rFonts w:ascii="Cambria Math" w:eastAsia="Calibri" w:hAnsi="Cambria Math"/>
                <w:b/>
                <w:i/>
              </w:rPr>
              <w:t>Managing Director, AEGCL, Paltan Bazar, Guwahati-01”</w:t>
            </w:r>
            <w:r w:rsidR="000D0ADF" w:rsidRPr="00A025C4">
              <w:rPr>
                <w:rFonts w:ascii="Cambria Math" w:eastAsia="Calibri" w:hAnsi="Cambria Math"/>
              </w:rPr>
              <w:t xml:space="preserve"> payable at Guwahati</w:t>
            </w:r>
            <w:r w:rsidR="00697CAC" w:rsidRPr="00A025C4">
              <w:rPr>
                <w:rFonts w:ascii="Cambria Math" w:hAnsi="Cambria Math" w:cs="Times New Roman"/>
              </w:rPr>
              <w:t xml:space="preserve">. </w:t>
            </w:r>
            <w:r w:rsidRPr="00A025C4">
              <w:rPr>
                <w:rFonts w:ascii="Cambria Math" w:hAnsi="Cambria Math" w:cs="Times New Roman"/>
              </w:rPr>
              <w:t xml:space="preserve">The </w:t>
            </w:r>
            <w:r w:rsidR="0057743A" w:rsidRPr="00A025C4">
              <w:rPr>
                <w:rFonts w:ascii="Cambria Math" w:hAnsi="Cambria Math" w:cs="Times New Roman"/>
              </w:rPr>
              <w:t>original</w:t>
            </w:r>
            <w:r w:rsidRPr="00A025C4">
              <w:rPr>
                <w:rFonts w:ascii="Cambria Math" w:hAnsi="Cambria Math" w:cs="Times New Roman"/>
              </w:rPr>
              <w:t xml:space="preserve"> copy of the DD</w:t>
            </w:r>
            <w:r w:rsidR="00143B15">
              <w:rPr>
                <w:rFonts w:ascii="Cambria Math" w:hAnsi="Cambria Math" w:cs="Times New Roman"/>
              </w:rPr>
              <w:t>/BC</w:t>
            </w:r>
            <w:r w:rsidRPr="00A025C4">
              <w:rPr>
                <w:rFonts w:ascii="Cambria Math" w:hAnsi="Cambria Math" w:cs="Times New Roman"/>
              </w:rPr>
              <w:t xml:space="preserve"> must be submitted along wi</w:t>
            </w:r>
            <w:r w:rsidR="0057743A" w:rsidRPr="00A025C4">
              <w:rPr>
                <w:rFonts w:ascii="Cambria Math" w:hAnsi="Cambria Math" w:cs="Times New Roman"/>
              </w:rPr>
              <w:t>th relevant documents in the Envelope-1.</w:t>
            </w:r>
          </w:p>
          <w:p w:rsidR="00A102D6" w:rsidRPr="00A025C4" w:rsidRDefault="00A102D6" w:rsidP="00143B15">
            <w:pPr>
              <w:jc w:val="both"/>
              <w:rPr>
                <w:rFonts w:ascii="Cambria Math" w:hAnsi="Cambria Math" w:cs="Times New Roman"/>
              </w:rPr>
            </w:pPr>
          </w:p>
        </w:tc>
      </w:tr>
      <w:tr w:rsidR="008A07EB" w:rsidRPr="00A025C4" w:rsidTr="005B23C7">
        <w:tc>
          <w:tcPr>
            <w:tcW w:w="592" w:type="dxa"/>
          </w:tcPr>
          <w:p w:rsidR="00736B14" w:rsidRPr="00A025C4" w:rsidRDefault="00736B14" w:rsidP="00736B14">
            <w:pPr>
              <w:pStyle w:val="ListParagraph"/>
              <w:numPr>
                <w:ilvl w:val="0"/>
                <w:numId w:val="2"/>
              </w:numPr>
              <w:jc w:val="both"/>
              <w:rPr>
                <w:rFonts w:ascii="Cambria Math" w:hAnsi="Cambria Math" w:cs="Times New Roman"/>
                <w:b/>
              </w:rPr>
            </w:pPr>
          </w:p>
        </w:tc>
        <w:tc>
          <w:tcPr>
            <w:tcW w:w="506" w:type="dxa"/>
          </w:tcPr>
          <w:p w:rsidR="00736B14" w:rsidRPr="00A025C4" w:rsidRDefault="00736B14" w:rsidP="00736B14">
            <w:pPr>
              <w:jc w:val="both"/>
              <w:rPr>
                <w:rFonts w:ascii="Cambria Math" w:hAnsi="Cambria Math" w:cs="Times New Roman"/>
                <w:b/>
              </w:rPr>
            </w:pPr>
          </w:p>
        </w:tc>
        <w:tc>
          <w:tcPr>
            <w:tcW w:w="8730" w:type="dxa"/>
          </w:tcPr>
          <w:p w:rsidR="00736B14" w:rsidRPr="00A102D6" w:rsidRDefault="00736B14" w:rsidP="00736B14">
            <w:pPr>
              <w:jc w:val="both"/>
              <w:rPr>
                <w:rFonts w:ascii="Cambria Math" w:hAnsi="Cambria Math" w:cs="Times New Roman"/>
                <w:b/>
                <w:u w:val="single"/>
              </w:rPr>
            </w:pPr>
            <w:r w:rsidRPr="00A102D6">
              <w:rPr>
                <w:rFonts w:ascii="Cambria Math" w:hAnsi="Cambria Math" w:cs="Times New Roman"/>
                <w:b/>
                <w:u w:val="single"/>
              </w:rPr>
              <w:t xml:space="preserve">BID SECURITY/EARNEST MONEY AND MODE OF </w:t>
            </w:r>
            <w:r w:rsidR="0034554B" w:rsidRPr="00A102D6">
              <w:rPr>
                <w:rFonts w:ascii="Cambria Math" w:hAnsi="Cambria Math" w:cs="Times New Roman"/>
                <w:b/>
                <w:u w:val="single"/>
              </w:rPr>
              <w:t>PAYMENT: -</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7"/>
              </w:numPr>
              <w:jc w:val="both"/>
              <w:rPr>
                <w:rFonts w:ascii="Cambria Math" w:hAnsi="Cambria Math" w:cs="Times New Roman"/>
              </w:rPr>
            </w:pPr>
          </w:p>
        </w:tc>
        <w:tc>
          <w:tcPr>
            <w:tcW w:w="8730" w:type="dxa"/>
          </w:tcPr>
          <w:p w:rsidR="00736B14" w:rsidRPr="00A025C4" w:rsidRDefault="00736B14" w:rsidP="00AA2E31">
            <w:pPr>
              <w:jc w:val="both"/>
              <w:rPr>
                <w:rFonts w:ascii="Cambria Math" w:hAnsi="Cambria Math" w:cs="Times New Roman"/>
              </w:rPr>
            </w:pPr>
            <w:r w:rsidRPr="00A025C4">
              <w:rPr>
                <w:rFonts w:ascii="Cambria Math" w:hAnsi="Cambria Math" w:cs="Times New Roman"/>
              </w:rPr>
              <w:t xml:space="preserve">For participation in bidding procedure, participants must compulsorily pay the Bid Security of </w:t>
            </w:r>
            <w:r w:rsidR="004A62D3" w:rsidRPr="004A62D3">
              <w:rPr>
                <w:rFonts w:ascii="Cambria Math" w:hAnsi="Cambria Math" w:cs="Times New Roman"/>
                <w:b/>
                <w:bCs/>
              </w:rPr>
              <w:t>Rs.</w:t>
            </w:r>
            <w:r w:rsidR="00AA2E31">
              <w:rPr>
                <w:rFonts w:ascii="Cambria Math" w:hAnsi="Cambria Math" w:cs="Times New Roman"/>
                <w:b/>
                <w:bCs/>
              </w:rPr>
              <w:t>6</w:t>
            </w:r>
            <w:r w:rsidR="007F7A58">
              <w:rPr>
                <w:rFonts w:ascii="Cambria Math" w:hAnsi="Cambria Math" w:cs="Times New Roman"/>
                <w:b/>
                <w:bCs/>
              </w:rPr>
              <w:t>,800</w:t>
            </w:r>
            <w:r w:rsidR="004A62D3" w:rsidRPr="004A62D3">
              <w:rPr>
                <w:rFonts w:ascii="Cambria Math" w:hAnsi="Cambria Math" w:cs="Times New Roman"/>
                <w:b/>
                <w:bCs/>
              </w:rPr>
              <w:t xml:space="preserve">.00 </w:t>
            </w:r>
            <w:r w:rsidRPr="00A025C4">
              <w:rPr>
                <w:rFonts w:ascii="Cambria Math" w:hAnsi="Cambria Math" w:cs="Times New Roman"/>
              </w:rPr>
              <w:t xml:space="preserve">(Rupees </w:t>
            </w:r>
            <w:r w:rsidR="00AA2E31">
              <w:rPr>
                <w:rFonts w:ascii="Cambria Math" w:hAnsi="Cambria Math" w:cs="Times New Roman"/>
              </w:rPr>
              <w:t>Six</w:t>
            </w:r>
            <w:r w:rsidR="007F7A58">
              <w:rPr>
                <w:rFonts w:ascii="Cambria Math" w:hAnsi="Cambria Math" w:cs="Times New Roman"/>
              </w:rPr>
              <w:t xml:space="preserve"> Thousand Eight Hundred</w:t>
            </w:r>
            <w:r w:rsidRPr="00A025C4">
              <w:rPr>
                <w:rFonts w:ascii="Cambria Math" w:hAnsi="Cambria Math" w:cs="Times New Roman"/>
              </w:rPr>
              <w:t>) only in the form of DD</w:t>
            </w:r>
            <w:r w:rsidR="00143B15">
              <w:rPr>
                <w:rFonts w:ascii="Cambria Math" w:hAnsi="Cambria Math" w:cs="Times New Roman"/>
              </w:rPr>
              <w:t>/BC</w:t>
            </w:r>
            <w:r w:rsidRPr="00A025C4">
              <w:rPr>
                <w:rFonts w:ascii="Cambria Math" w:hAnsi="Cambria Math" w:cs="Times New Roman"/>
              </w:rPr>
              <w:t xml:space="preserve"> in favour of </w:t>
            </w:r>
            <w:r w:rsidR="000D0ADF" w:rsidRPr="00A025C4">
              <w:rPr>
                <w:rFonts w:ascii="Cambria Math" w:eastAsia="Calibri" w:hAnsi="Cambria Math"/>
              </w:rPr>
              <w:t>Managing Director, AEGCL, Paltan Bazar, Guwahati-01” payable at Guwahati</w:t>
            </w:r>
            <w:r w:rsidR="00886DC4" w:rsidRPr="00A025C4">
              <w:rPr>
                <w:rFonts w:ascii="Cambria Math" w:hAnsi="Cambria Math" w:cs="Times New Roman"/>
              </w:rPr>
              <w:t>.</w:t>
            </w:r>
            <w:r w:rsidRPr="00A025C4">
              <w:rPr>
                <w:rFonts w:ascii="Cambria Math" w:hAnsi="Cambria Math" w:cs="Times New Roman"/>
              </w:rPr>
              <w:t xml:space="preserve"> The original copy of the Bid Security must be submitted along with relevant documents in the Envelope-1.</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7"/>
              </w:numPr>
              <w:jc w:val="both"/>
              <w:rPr>
                <w:rFonts w:ascii="Cambria Math" w:hAnsi="Cambria Math" w:cs="Times New Roman"/>
              </w:rPr>
            </w:pPr>
          </w:p>
        </w:tc>
        <w:tc>
          <w:tcPr>
            <w:tcW w:w="8730" w:type="dxa"/>
          </w:tcPr>
          <w:p w:rsidR="00736B14" w:rsidRPr="00A025C4" w:rsidRDefault="00736B14" w:rsidP="00736B14">
            <w:pPr>
              <w:jc w:val="both"/>
              <w:rPr>
                <w:rFonts w:ascii="Cambria Math" w:hAnsi="Cambria Math" w:cs="Times New Roman"/>
              </w:rPr>
            </w:pPr>
            <w:r w:rsidRPr="00A025C4">
              <w:rPr>
                <w:rFonts w:ascii="Cambria Math" w:hAnsi="Cambria Math" w:cs="Times New Roman"/>
              </w:rPr>
              <w:t>The bid security of the successful Bidder shall be returned as promptly as possible once the successful Bidder has signed the Contract and furnished the required performance security.</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7"/>
              </w:numPr>
              <w:jc w:val="both"/>
              <w:rPr>
                <w:rFonts w:ascii="Cambria Math" w:hAnsi="Cambria Math" w:cs="Times New Roman"/>
              </w:rPr>
            </w:pPr>
          </w:p>
        </w:tc>
        <w:tc>
          <w:tcPr>
            <w:tcW w:w="8730" w:type="dxa"/>
          </w:tcPr>
          <w:p w:rsidR="00736B14" w:rsidRPr="00A025C4" w:rsidRDefault="00736B14" w:rsidP="00736B14">
            <w:pPr>
              <w:jc w:val="both"/>
              <w:rPr>
                <w:rFonts w:ascii="Cambria Math" w:hAnsi="Cambria Math" w:cs="Times New Roman"/>
              </w:rPr>
            </w:pPr>
            <w:r w:rsidRPr="00A025C4">
              <w:rPr>
                <w:rFonts w:ascii="Cambria Math" w:hAnsi="Cambria Math" w:cs="Times New Roman"/>
              </w:rPr>
              <w:t xml:space="preserve">The bid security of unsuccessful Bidders shall be returned as promptly as possible upon the successful </w:t>
            </w:r>
            <w:r w:rsidR="0034554B" w:rsidRPr="00A025C4">
              <w:rPr>
                <w:rFonts w:ascii="Cambria Math" w:hAnsi="Cambria Math" w:cs="Times New Roman"/>
              </w:rPr>
              <w:t>Bidder’s</w:t>
            </w:r>
            <w:r w:rsidRPr="00A025C4">
              <w:rPr>
                <w:rFonts w:ascii="Cambria Math" w:hAnsi="Cambria Math" w:cs="Times New Roman"/>
              </w:rPr>
              <w:t xml:space="preserve"> furnishing of the performance security.</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7"/>
              </w:numPr>
              <w:jc w:val="both"/>
              <w:rPr>
                <w:rFonts w:ascii="Cambria Math" w:hAnsi="Cambria Math" w:cs="Times New Roman"/>
              </w:rPr>
            </w:pPr>
          </w:p>
        </w:tc>
        <w:tc>
          <w:tcPr>
            <w:tcW w:w="8730" w:type="dxa"/>
          </w:tcPr>
          <w:p w:rsidR="00736B14" w:rsidRPr="00A025C4" w:rsidRDefault="00736B14" w:rsidP="00736B14">
            <w:pPr>
              <w:jc w:val="both"/>
              <w:rPr>
                <w:rFonts w:ascii="Cambria Math" w:hAnsi="Cambria Math" w:cs="Times New Roman"/>
              </w:rPr>
            </w:pPr>
            <w:r w:rsidRPr="00A025C4">
              <w:rPr>
                <w:rFonts w:ascii="Cambria Math" w:hAnsi="Cambria Math" w:cs="Times New Roman"/>
              </w:rPr>
              <w:t xml:space="preserve">The bid security may be </w:t>
            </w:r>
            <w:r w:rsidR="0034554B" w:rsidRPr="00A025C4">
              <w:rPr>
                <w:rFonts w:ascii="Cambria Math" w:hAnsi="Cambria Math" w:cs="Times New Roman"/>
              </w:rPr>
              <w:t>forfeited: -</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8"/>
              </w:numPr>
              <w:jc w:val="both"/>
              <w:rPr>
                <w:rFonts w:ascii="Cambria Math" w:hAnsi="Cambria Math" w:cs="Times New Roman"/>
              </w:rPr>
            </w:pPr>
          </w:p>
        </w:tc>
        <w:tc>
          <w:tcPr>
            <w:tcW w:w="8730" w:type="dxa"/>
          </w:tcPr>
          <w:p w:rsidR="00736B14" w:rsidRPr="00A025C4" w:rsidRDefault="00465E22" w:rsidP="00736B14">
            <w:pPr>
              <w:jc w:val="both"/>
              <w:rPr>
                <w:rFonts w:ascii="Cambria Math" w:hAnsi="Cambria Math" w:cs="Times New Roman"/>
              </w:rPr>
            </w:pPr>
            <w:r w:rsidRPr="00A025C4">
              <w:rPr>
                <w:rFonts w:ascii="Cambria Math" w:hAnsi="Cambria Math" w:cs="Times New Roman"/>
              </w:rPr>
              <w:t>If</w:t>
            </w:r>
            <w:r w:rsidR="00736B14" w:rsidRPr="00A025C4">
              <w:rPr>
                <w:rFonts w:ascii="Cambria Math" w:hAnsi="Cambria Math" w:cs="Times New Roman"/>
              </w:rPr>
              <w:t xml:space="preserve"> a Bidder withdraws its bid during the period of bid validity period.</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8"/>
              </w:numPr>
              <w:jc w:val="both"/>
              <w:rPr>
                <w:rFonts w:ascii="Cambria Math" w:hAnsi="Cambria Math" w:cs="Times New Roman"/>
              </w:rPr>
            </w:pPr>
          </w:p>
        </w:tc>
        <w:tc>
          <w:tcPr>
            <w:tcW w:w="8730" w:type="dxa"/>
          </w:tcPr>
          <w:p w:rsidR="00736B14" w:rsidRPr="00A025C4" w:rsidRDefault="00465E22" w:rsidP="00736B14">
            <w:pPr>
              <w:jc w:val="both"/>
              <w:rPr>
                <w:rFonts w:ascii="Cambria Math" w:hAnsi="Cambria Math" w:cs="Times New Roman"/>
              </w:rPr>
            </w:pPr>
            <w:r w:rsidRPr="00A025C4">
              <w:rPr>
                <w:rFonts w:ascii="Cambria Math" w:hAnsi="Cambria Math" w:cs="Times New Roman"/>
              </w:rPr>
              <w:t>If</w:t>
            </w:r>
            <w:r w:rsidR="00736B14" w:rsidRPr="00A025C4">
              <w:rPr>
                <w:rFonts w:ascii="Cambria Math" w:hAnsi="Cambria Math" w:cs="Times New Roman"/>
              </w:rPr>
              <w:t xml:space="preserve"> the successful Bidder fails to sign the Contract within the specified period.</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8"/>
              </w:numPr>
              <w:jc w:val="both"/>
              <w:rPr>
                <w:rFonts w:ascii="Cambria Math" w:hAnsi="Cambria Math" w:cs="Times New Roman"/>
              </w:rPr>
            </w:pPr>
          </w:p>
        </w:tc>
        <w:tc>
          <w:tcPr>
            <w:tcW w:w="8730" w:type="dxa"/>
          </w:tcPr>
          <w:p w:rsidR="00736B14" w:rsidRDefault="00465E22" w:rsidP="00B84CEA">
            <w:pPr>
              <w:jc w:val="both"/>
              <w:rPr>
                <w:rFonts w:ascii="Cambria Math" w:hAnsi="Cambria Math" w:cs="Times New Roman"/>
              </w:rPr>
            </w:pPr>
            <w:r w:rsidRPr="00A025C4">
              <w:rPr>
                <w:rFonts w:ascii="Cambria Math" w:hAnsi="Cambria Math" w:cs="Times New Roman"/>
              </w:rPr>
              <w:t>If</w:t>
            </w:r>
            <w:r w:rsidR="00736B14" w:rsidRPr="00A025C4">
              <w:rPr>
                <w:rFonts w:ascii="Cambria Math" w:hAnsi="Cambria Math" w:cs="Times New Roman"/>
              </w:rPr>
              <w:t xml:space="preserve"> the successful Bidder fails to furnish a performance security within 15 (fifteen) </w:t>
            </w:r>
            <w:r w:rsidR="0034554B" w:rsidRPr="00A025C4">
              <w:rPr>
                <w:rFonts w:ascii="Cambria Math" w:hAnsi="Cambria Math" w:cs="Times New Roman"/>
              </w:rPr>
              <w:t>days</w:t>
            </w:r>
            <w:r w:rsidR="008934C4" w:rsidRPr="00A025C4">
              <w:rPr>
                <w:rFonts w:ascii="Cambria Math" w:hAnsi="Cambria Math" w:cs="Times New Roman"/>
              </w:rPr>
              <w:t xml:space="preserve"> from the date</w:t>
            </w:r>
            <w:r w:rsidR="00736B14" w:rsidRPr="00A025C4">
              <w:rPr>
                <w:rFonts w:ascii="Cambria Math" w:hAnsi="Cambria Math" w:cs="Times New Roman"/>
              </w:rPr>
              <w:t xml:space="preserve"> of issue </w:t>
            </w:r>
            <w:r w:rsidRPr="00A025C4">
              <w:rPr>
                <w:rFonts w:ascii="Cambria Math" w:hAnsi="Cambria Math" w:cs="Times New Roman"/>
              </w:rPr>
              <w:t>of work</w:t>
            </w:r>
            <w:r w:rsidR="00B84CEA" w:rsidRPr="00A025C4">
              <w:rPr>
                <w:rFonts w:ascii="Cambria Math" w:hAnsi="Cambria Math" w:cs="Times New Roman"/>
              </w:rPr>
              <w:t xml:space="preserve"> order.</w:t>
            </w:r>
          </w:p>
          <w:p w:rsidR="00A102D6" w:rsidRPr="00A025C4" w:rsidRDefault="00A102D6" w:rsidP="00B84CEA">
            <w:pPr>
              <w:jc w:val="both"/>
              <w:rPr>
                <w:rFonts w:ascii="Cambria Math" w:hAnsi="Cambria Math" w:cs="Times New Roman"/>
              </w:rPr>
            </w:pPr>
          </w:p>
        </w:tc>
      </w:tr>
      <w:tr w:rsidR="008A07EB" w:rsidRPr="00A025C4" w:rsidTr="005B23C7">
        <w:trPr>
          <w:trHeight w:val="60"/>
        </w:trPr>
        <w:tc>
          <w:tcPr>
            <w:tcW w:w="592" w:type="dxa"/>
          </w:tcPr>
          <w:p w:rsidR="00736B14" w:rsidRPr="00A025C4" w:rsidRDefault="00736B14" w:rsidP="00736B14">
            <w:pPr>
              <w:pStyle w:val="ListParagraph"/>
              <w:numPr>
                <w:ilvl w:val="0"/>
                <w:numId w:val="2"/>
              </w:numPr>
              <w:jc w:val="both"/>
              <w:rPr>
                <w:rFonts w:ascii="Cambria Math" w:hAnsi="Cambria Math" w:cs="Times New Roman"/>
                <w:b/>
              </w:rPr>
            </w:pPr>
          </w:p>
        </w:tc>
        <w:tc>
          <w:tcPr>
            <w:tcW w:w="506" w:type="dxa"/>
          </w:tcPr>
          <w:p w:rsidR="00736B14" w:rsidRPr="00A025C4" w:rsidRDefault="00736B14" w:rsidP="00736B14">
            <w:pPr>
              <w:jc w:val="both"/>
              <w:rPr>
                <w:rFonts w:ascii="Cambria Math" w:hAnsi="Cambria Math" w:cs="Times New Roman"/>
              </w:rPr>
            </w:pPr>
          </w:p>
        </w:tc>
        <w:tc>
          <w:tcPr>
            <w:tcW w:w="8730" w:type="dxa"/>
          </w:tcPr>
          <w:p w:rsidR="00736B14" w:rsidRPr="00A102D6" w:rsidRDefault="00736B14" w:rsidP="00736B14">
            <w:pPr>
              <w:jc w:val="both"/>
              <w:rPr>
                <w:rFonts w:ascii="Cambria Math" w:hAnsi="Cambria Math" w:cs="Times New Roman"/>
                <w:b/>
                <w:u w:val="single"/>
              </w:rPr>
            </w:pPr>
            <w:r w:rsidRPr="00A102D6">
              <w:rPr>
                <w:rFonts w:ascii="Cambria Math" w:hAnsi="Cambria Math" w:cs="Times New Roman"/>
                <w:b/>
                <w:u w:val="single"/>
              </w:rPr>
              <w:t xml:space="preserve">PERFORMANCE </w:t>
            </w:r>
            <w:r w:rsidR="0034554B" w:rsidRPr="00A102D6">
              <w:rPr>
                <w:rFonts w:ascii="Cambria Math" w:hAnsi="Cambria Math" w:cs="Times New Roman"/>
                <w:b/>
                <w:u w:val="single"/>
              </w:rPr>
              <w:t>GUARANTEE: -</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9"/>
              </w:numPr>
              <w:jc w:val="both"/>
              <w:rPr>
                <w:rFonts w:ascii="Cambria Math" w:hAnsi="Cambria Math" w:cs="Times New Roman"/>
              </w:rPr>
            </w:pPr>
          </w:p>
        </w:tc>
        <w:tc>
          <w:tcPr>
            <w:tcW w:w="8730" w:type="dxa"/>
          </w:tcPr>
          <w:p w:rsidR="00736B14" w:rsidRPr="00A025C4" w:rsidRDefault="00736B14" w:rsidP="00B84CEA">
            <w:pPr>
              <w:jc w:val="both"/>
              <w:rPr>
                <w:rFonts w:ascii="Cambria Math" w:hAnsi="Cambria Math" w:cs="Times New Roman"/>
              </w:rPr>
            </w:pPr>
            <w:r w:rsidRPr="00A025C4">
              <w:rPr>
                <w:rFonts w:ascii="Cambria Math" w:hAnsi="Cambria Math" w:cs="Times New Roman"/>
              </w:rPr>
              <w:t xml:space="preserve">The materials and entire work </w:t>
            </w:r>
            <w:r w:rsidR="0034554B" w:rsidRPr="00A025C4">
              <w:rPr>
                <w:rFonts w:ascii="Cambria Math" w:hAnsi="Cambria Math" w:cs="Times New Roman"/>
              </w:rPr>
              <w:t>are</w:t>
            </w:r>
            <w:r w:rsidRPr="00A025C4">
              <w:rPr>
                <w:rFonts w:ascii="Cambria Math" w:hAnsi="Cambria Math" w:cs="Times New Roman"/>
              </w:rPr>
              <w:t xml:space="preserve"> to be guaranteed against defective design, materials and workmanship and for satisfactory performance for a period of </w:t>
            </w:r>
            <w:r w:rsidR="000D0ADF" w:rsidRPr="00A025C4">
              <w:rPr>
                <w:rFonts w:ascii="Cambria Math" w:hAnsi="Cambria Math" w:cs="Times New Roman"/>
              </w:rPr>
              <w:t>18 months</w:t>
            </w:r>
            <w:r w:rsidRPr="00A025C4">
              <w:rPr>
                <w:rFonts w:ascii="Cambria Math" w:hAnsi="Cambria Math" w:cs="Times New Roman"/>
              </w:rPr>
              <w:t xml:space="preserve"> from the date of final acceptance of the completed work. </w:t>
            </w:r>
            <w:r w:rsidR="008934C4" w:rsidRPr="00A025C4">
              <w:rPr>
                <w:rFonts w:ascii="Cambria Math" w:hAnsi="Cambria Math" w:cs="Times New Roman"/>
              </w:rPr>
              <w:t>As performance security</w:t>
            </w:r>
            <w:r w:rsidR="00B84CEA" w:rsidRPr="00A025C4">
              <w:rPr>
                <w:rFonts w:ascii="Cambria Math" w:hAnsi="Cambria Math" w:cs="Times New Roman"/>
              </w:rPr>
              <w:t xml:space="preserve"> in the form of </w:t>
            </w:r>
            <w:r w:rsidR="008934C4" w:rsidRPr="00A025C4">
              <w:rPr>
                <w:rFonts w:ascii="Cambria Math" w:hAnsi="Cambria Math" w:cs="Times New Roman"/>
              </w:rPr>
              <w:t xml:space="preserve">Bank Guarantee amounting to </w:t>
            </w:r>
            <w:r w:rsidR="00F31D6D" w:rsidRPr="00A025C4">
              <w:rPr>
                <w:rFonts w:ascii="Cambria Math" w:hAnsi="Cambria Math" w:cs="Times New Roman"/>
              </w:rPr>
              <w:t xml:space="preserve">10% of </w:t>
            </w:r>
            <w:r w:rsidR="00066172" w:rsidRPr="00A025C4">
              <w:rPr>
                <w:rFonts w:ascii="Cambria Math" w:hAnsi="Cambria Math" w:cs="Times New Roman"/>
              </w:rPr>
              <w:t xml:space="preserve">the total </w:t>
            </w:r>
            <w:r w:rsidR="008934C4" w:rsidRPr="00A025C4">
              <w:rPr>
                <w:rFonts w:ascii="Cambria Math" w:hAnsi="Cambria Math" w:cs="Times New Roman"/>
              </w:rPr>
              <w:t xml:space="preserve">work order value must be submitted in favour of </w:t>
            </w:r>
            <w:r w:rsidR="008934C4" w:rsidRPr="00A025C4">
              <w:rPr>
                <w:rFonts w:ascii="Cambria Math" w:eastAsia="Calibri" w:hAnsi="Cambria Math"/>
              </w:rPr>
              <w:t xml:space="preserve">Managing Director, AEGCL, Paltan Bazar, Guwahati-01” payable at </w:t>
            </w:r>
            <w:proofErr w:type="spellStart"/>
            <w:r w:rsidR="008934C4" w:rsidRPr="00A025C4">
              <w:rPr>
                <w:rFonts w:ascii="Cambria Math" w:eastAsia="Calibri" w:hAnsi="Cambria Math"/>
              </w:rPr>
              <w:t>Guwahati</w:t>
            </w:r>
            <w:r w:rsidR="00B84CEA" w:rsidRPr="00A025C4">
              <w:rPr>
                <w:rFonts w:ascii="Cambria Math" w:hAnsi="Cambria Math" w:cs="Times New Roman"/>
              </w:rPr>
              <w:t>within</w:t>
            </w:r>
            <w:proofErr w:type="spellEnd"/>
            <w:r w:rsidR="00B84CEA" w:rsidRPr="00A025C4">
              <w:rPr>
                <w:rFonts w:ascii="Cambria Math" w:hAnsi="Cambria Math" w:cs="Times New Roman"/>
              </w:rPr>
              <w:t xml:space="preserve"> 15 (fifteen) days from the date of issue of  work order</w:t>
            </w:r>
            <w:r w:rsidR="00F31D6D" w:rsidRPr="00A025C4">
              <w:rPr>
                <w:rFonts w:ascii="Cambria Math" w:hAnsi="Cambria Math" w:cs="Times New Roman"/>
              </w:rPr>
              <w:t>.</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9"/>
              </w:numPr>
              <w:jc w:val="both"/>
              <w:rPr>
                <w:rFonts w:ascii="Cambria Math" w:hAnsi="Cambria Math" w:cs="Times New Roman"/>
              </w:rPr>
            </w:pPr>
          </w:p>
        </w:tc>
        <w:tc>
          <w:tcPr>
            <w:tcW w:w="8730" w:type="dxa"/>
          </w:tcPr>
          <w:p w:rsidR="00736B14" w:rsidRPr="00A025C4" w:rsidRDefault="00736B14" w:rsidP="00736B14">
            <w:pPr>
              <w:jc w:val="both"/>
              <w:rPr>
                <w:rFonts w:ascii="Cambria Math" w:hAnsi="Cambria Math" w:cs="Times New Roman"/>
              </w:rPr>
            </w:pPr>
            <w:r w:rsidRPr="00A025C4">
              <w:rPr>
                <w:rFonts w:ascii="Cambria Math" w:hAnsi="Cambria Math" w:cs="Times New Roman"/>
              </w:rPr>
              <w:t>If the contractor/firm fails or neglects to observe and perform any of his obligations under the contract, Purchaser (AEGCL) shall have the right to forfeit</w:t>
            </w:r>
            <w:r w:rsidR="00D103AB" w:rsidRPr="00A025C4">
              <w:rPr>
                <w:rFonts w:ascii="Cambria Math" w:hAnsi="Cambria Math" w:cs="Times New Roman"/>
              </w:rPr>
              <w:t>,</w:t>
            </w:r>
            <w:r w:rsidRPr="00A025C4">
              <w:rPr>
                <w:rFonts w:ascii="Cambria Math" w:hAnsi="Cambria Math" w:cs="Times New Roman"/>
              </w:rPr>
              <w:t xml:space="preserve"> either in full or in part at his absolute discretion, the security deposit furnished by the contractor/firm.</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9"/>
              </w:numPr>
              <w:jc w:val="both"/>
              <w:rPr>
                <w:rFonts w:ascii="Cambria Math" w:hAnsi="Cambria Math" w:cs="Times New Roman"/>
              </w:rPr>
            </w:pPr>
          </w:p>
        </w:tc>
        <w:tc>
          <w:tcPr>
            <w:tcW w:w="8730" w:type="dxa"/>
          </w:tcPr>
          <w:p w:rsidR="00736B14" w:rsidRPr="00A025C4" w:rsidRDefault="00736B14" w:rsidP="00736B14">
            <w:pPr>
              <w:jc w:val="both"/>
              <w:rPr>
                <w:rFonts w:ascii="Cambria Math" w:hAnsi="Cambria Math" w:cs="Times New Roman"/>
              </w:rPr>
            </w:pPr>
            <w:r w:rsidRPr="00A025C4">
              <w:rPr>
                <w:rFonts w:ascii="Cambria Math" w:hAnsi="Cambria Math" w:cs="Times New Roman"/>
              </w:rPr>
              <w:t>If the value of the work increases from original ordered value, the contractor has to provide performance guarantee for additional amount.</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9"/>
              </w:numPr>
              <w:jc w:val="both"/>
              <w:rPr>
                <w:rFonts w:ascii="Cambria Math" w:hAnsi="Cambria Math" w:cs="Times New Roman"/>
              </w:rPr>
            </w:pPr>
          </w:p>
        </w:tc>
        <w:tc>
          <w:tcPr>
            <w:tcW w:w="8730" w:type="dxa"/>
          </w:tcPr>
          <w:p w:rsidR="00736B14" w:rsidRDefault="00736B14" w:rsidP="00736B14">
            <w:pPr>
              <w:jc w:val="both"/>
              <w:rPr>
                <w:rFonts w:ascii="Cambria Math" w:hAnsi="Cambria Math" w:cs="Times New Roman"/>
              </w:rPr>
            </w:pPr>
            <w:r w:rsidRPr="00A025C4">
              <w:rPr>
                <w:rFonts w:ascii="Cambria Math" w:hAnsi="Cambria Math" w:cs="Times New Roman"/>
              </w:rPr>
              <w:t>No interest shall be payable on such deposits.</w:t>
            </w:r>
          </w:p>
          <w:p w:rsidR="00A102D6" w:rsidRPr="00A025C4" w:rsidRDefault="00A102D6" w:rsidP="00736B14">
            <w:pPr>
              <w:jc w:val="both"/>
              <w:rPr>
                <w:rFonts w:ascii="Cambria Math" w:hAnsi="Cambria Math" w:cs="Times New Roman"/>
              </w:rPr>
            </w:pPr>
          </w:p>
        </w:tc>
      </w:tr>
      <w:tr w:rsidR="008A07EB" w:rsidRPr="00A025C4" w:rsidTr="005B23C7">
        <w:tc>
          <w:tcPr>
            <w:tcW w:w="592" w:type="dxa"/>
          </w:tcPr>
          <w:p w:rsidR="00736B14" w:rsidRPr="00A025C4" w:rsidRDefault="00736B14" w:rsidP="00736B14">
            <w:pPr>
              <w:pStyle w:val="ListParagraph"/>
              <w:numPr>
                <w:ilvl w:val="0"/>
                <w:numId w:val="2"/>
              </w:numPr>
              <w:jc w:val="both"/>
              <w:rPr>
                <w:rFonts w:ascii="Cambria Math" w:hAnsi="Cambria Math" w:cs="Times New Roman"/>
                <w:b/>
              </w:rPr>
            </w:pPr>
          </w:p>
        </w:tc>
        <w:tc>
          <w:tcPr>
            <w:tcW w:w="506" w:type="dxa"/>
          </w:tcPr>
          <w:p w:rsidR="00736B14" w:rsidRPr="00A025C4" w:rsidRDefault="00736B14" w:rsidP="00736B14">
            <w:pPr>
              <w:jc w:val="both"/>
              <w:rPr>
                <w:rFonts w:ascii="Cambria Math" w:hAnsi="Cambria Math" w:cs="Times New Roman"/>
                <w:b/>
              </w:rPr>
            </w:pPr>
          </w:p>
        </w:tc>
        <w:tc>
          <w:tcPr>
            <w:tcW w:w="8730" w:type="dxa"/>
          </w:tcPr>
          <w:p w:rsidR="00736B14" w:rsidRPr="00A102D6" w:rsidRDefault="0034554B" w:rsidP="00736B14">
            <w:pPr>
              <w:jc w:val="both"/>
              <w:rPr>
                <w:rFonts w:ascii="Cambria Math" w:hAnsi="Cambria Math" w:cs="Times New Roman"/>
                <w:b/>
                <w:u w:val="single"/>
              </w:rPr>
            </w:pPr>
            <w:r w:rsidRPr="00A102D6">
              <w:rPr>
                <w:rFonts w:ascii="Cambria Math" w:hAnsi="Cambria Math" w:cs="Times New Roman"/>
                <w:b/>
                <w:u w:val="single"/>
              </w:rPr>
              <w:t>CLARIFICATIONS: -</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10"/>
              </w:numPr>
              <w:jc w:val="both"/>
              <w:rPr>
                <w:rFonts w:ascii="Cambria Math" w:hAnsi="Cambria Math" w:cs="Times New Roman"/>
              </w:rPr>
            </w:pPr>
          </w:p>
        </w:tc>
        <w:tc>
          <w:tcPr>
            <w:tcW w:w="8730" w:type="dxa"/>
          </w:tcPr>
          <w:p w:rsidR="00736B14" w:rsidRPr="00A025C4" w:rsidRDefault="0034554B" w:rsidP="0034554B">
            <w:pPr>
              <w:jc w:val="both"/>
              <w:rPr>
                <w:rFonts w:ascii="Cambria Math" w:hAnsi="Cambria Math" w:cs="Times New Roman"/>
              </w:rPr>
            </w:pPr>
            <w:r w:rsidRPr="00A025C4">
              <w:rPr>
                <w:rFonts w:ascii="Cambria Math" w:hAnsi="Cambria Math" w:cs="Times New Roman"/>
              </w:rPr>
              <w:t>A prospective</w:t>
            </w:r>
            <w:r w:rsidR="00C3238E">
              <w:rPr>
                <w:rFonts w:ascii="Cambria Math" w:hAnsi="Cambria Math" w:cs="Times New Roman"/>
              </w:rPr>
              <w:t xml:space="preserve"> </w:t>
            </w:r>
            <w:r w:rsidRPr="00A025C4">
              <w:rPr>
                <w:rFonts w:ascii="Cambria Math" w:hAnsi="Cambria Math" w:cs="Times New Roman"/>
              </w:rPr>
              <w:t>Bidder requiring any</w:t>
            </w:r>
            <w:r w:rsidR="00736B14" w:rsidRPr="00A025C4">
              <w:rPr>
                <w:rFonts w:ascii="Cambria Math" w:hAnsi="Cambria Math" w:cs="Times New Roman"/>
              </w:rPr>
              <w:t xml:space="preserve"> clarification of the Bidding Document shall contact the AEGCL in writing at the AEGCL</w:t>
            </w:r>
            <w:r w:rsidR="00D103AB" w:rsidRPr="00A025C4">
              <w:rPr>
                <w:rFonts w:ascii="Cambria Math" w:hAnsi="Cambria Math" w:cs="Times New Roman"/>
              </w:rPr>
              <w:t>’</w:t>
            </w:r>
            <w:r w:rsidR="00736B14" w:rsidRPr="00A025C4">
              <w:rPr>
                <w:rFonts w:ascii="Cambria Math" w:hAnsi="Cambria Math" w:cs="Times New Roman"/>
              </w:rPr>
              <w:t xml:space="preserve">s address indicated in the Bid Document or </w:t>
            </w:r>
            <w:r w:rsidR="00065568" w:rsidRPr="00A025C4">
              <w:rPr>
                <w:rFonts w:ascii="Cambria Math" w:hAnsi="Cambria Math" w:cs="Times New Roman"/>
              </w:rPr>
              <w:t>raise his enquiries prior to 3</w:t>
            </w:r>
            <w:r w:rsidR="00736B14" w:rsidRPr="00A025C4">
              <w:rPr>
                <w:rFonts w:ascii="Cambria Math" w:hAnsi="Cambria Math" w:cs="Times New Roman"/>
              </w:rPr>
              <w:t>(</w:t>
            </w:r>
            <w:r w:rsidR="00065568" w:rsidRPr="00A025C4">
              <w:rPr>
                <w:rFonts w:ascii="Cambria Math" w:hAnsi="Cambria Math" w:cs="Times New Roman"/>
              </w:rPr>
              <w:t>three</w:t>
            </w:r>
            <w:r w:rsidR="00736B14" w:rsidRPr="00A025C4">
              <w:rPr>
                <w:rFonts w:ascii="Cambria Math" w:hAnsi="Cambria Math" w:cs="Times New Roman"/>
              </w:rPr>
              <w:t xml:space="preserve">) days of closing of the bid. AEGCL will respond to any request for clarification if deemed necessary.   </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10"/>
              </w:numPr>
              <w:jc w:val="both"/>
              <w:rPr>
                <w:rFonts w:ascii="Cambria Math" w:hAnsi="Cambria Math" w:cs="Times New Roman"/>
              </w:rPr>
            </w:pPr>
          </w:p>
        </w:tc>
        <w:tc>
          <w:tcPr>
            <w:tcW w:w="8730" w:type="dxa"/>
          </w:tcPr>
          <w:p w:rsidR="00736B14" w:rsidRPr="00A025C4" w:rsidRDefault="002123D2" w:rsidP="00736B14">
            <w:pPr>
              <w:jc w:val="both"/>
              <w:rPr>
                <w:rFonts w:ascii="Cambria Math" w:hAnsi="Cambria Math" w:cs="Times New Roman"/>
              </w:rPr>
            </w:pPr>
            <w:r w:rsidRPr="00A025C4">
              <w:rPr>
                <w:rFonts w:ascii="Cambria Math" w:hAnsi="Cambria Math" w:cs="Times New Roman"/>
              </w:rPr>
              <w:t>The Bidder is advised</w:t>
            </w:r>
            <w:r w:rsidR="00736B14" w:rsidRPr="00A025C4">
              <w:rPr>
                <w:rFonts w:ascii="Cambria Math" w:hAnsi="Cambria Math" w:cs="Times New Roman"/>
              </w:rPr>
              <w:t xml:space="preserve"> to visit and </w:t>
            </w:r>
            <w:r w:rsidRPr="00A025C4">
              <w:rPr>
                <w:rFonts w:ascii="Cambria Math" w:hAnsi="Cambria Math" w:cs="Times New Roman"/>
              </w:rPr>
              <w:t>e</w:t>
            </w:r>
            <w:r w:rsidR="00736B14" w:rsidRPr="00A025C4">
              <w:rPr>
                <w:rFonts w:ascii="Cambria Math" w:hAnsi="Cambria Math" w:cs="Times New Roman"/>
              </w:rPr>
              <w:t>xamine the site where the work is to be Carried out and its surroundings and obtain for itself on its own responsibility</w:t>
            </w:r>
            <w:r w:rsidR="00F65A9B" w:rsidRPr="00A025C4">
              <w:rPr>
                <w:rFonts w:ascii="Cambria Math" w:hAnsi="Cambria Math" w:cs="Times New Roman"/>
              </w:rPr>
              <w:t xml:space="preserve">, </w:t>
            </w:r>
            <w:r w:rsidR="00736B14" w:rsidRPr="00A025C4">
              <w:rPr>
                <w:rFonts w:ascii="Cambria Math" w:hAnsi="Cambria Math" w:cs="Times New Roman"/>
              </w:rPr>
              <w:t xml:space="preserve">all </w:t>
            </w:r>
            <w:r w:rsidR="00626F2D" w:rsidRPr="00A025C4">
              <w:rPr>
                <w:rFonts w:ascii="Cambria Math" w:hAnsi="Cambria Math" w:cs="Times New Roman"/>
              </w:rPr>
              <w:t>information that may be necessary for preparing the bid and entering into a</w:t>
            </w:r>
            <w:r w:rsidR="00736B14" w:rsidRPr="00A025C4">
              <w:rPr>
                <w:rFonts w:ascii="Cambria Math" w:hAnsi="Cambria Math" w:cs="Times New Roman"/>
              </w:rPr>
              <w:t xml:space="preserve"> contract. The costs of visiting the site shall be at the Bidder</w:t>
            </w:r>
            <w:r w:rsidR="00D103AB" w:rsidRPr="00A025C4">
              <w:rPr>
                <w:rFonts w:ascii="Cambria Math" w:hAnsi="Cambria Math" w:cs="Times New Roman"/>
              </w:rPr>
              <w:t>’</w:t>
            </w:r>
            <w:r w:rsidR="00736B14" w:rsidRPr="00A025C4">
              <w:rPr>
                <w:rFonts w:ascii="Cambria Math" w:hAnsi="Cambria Math" w:cs="Times New Roman"/>
              </w:rPr>
              <w:t>s own expense.</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10"/>
              </w:numPr>
              <w:jc w:val="both"/>
              <w:rPr>
                <w:rFonts w:ascii="Cambria Math" w:hAnsi="Cambria Math" w:cs="Times New Roman"/>
              </w:rPr>
            </w:pPr>
          </w:p>
        </w:tc>
        <w:tc>
          <w:tcPr>
            <w:tcW w:w="8730" w:type="dxa"/>
          </w:tcPr>
          <w:p w:rsidR="00736B14" w:rsidRDefault="00736B14" w:rsidP="00736B14">
            <w:pPr>
              <w:jc w:val="both"/>
              <w:rPr>
                <w:rFonts w:ascii="Cambria Math" w:hAnsi="Cambria Math" w:cs="Times New Roman"/>
              </w:rPr>
            </w:pPr>
            <w:r w:rsidRPr="00A025C4">
              <w:rPr>
                <w:rFonts w:ascii="Cambria Math" w:hAnsi="Cambria Math" w:cs="Times New Roman"/>
              </w:rPr>
              <w:t>The Bidder and any of its personnel or representatives will be granted permission by AEGCL to enter upon its premises and lands for the purpose of such visit, but only  upon  the  express  condition  that  the  Bidder and its personnel will release and  indemnify the Employer  and  its  personnel  from  and against  all  liability  in  respect  thereof,  and  will  be  responsible  for  death  or personal  injury,  loss  of  or  damage  to  property,  and  any  other  loss,  damage, costs, and expenses incurred as a result of the inspection.</w:t>
            </w:r>
          </w:p>
          <w:p w:rsidR="007B4701" w:rsidRDefault="007B4701" w:rsidP="00736B14">
            <w:pPr>
              <w:jc w:val="both"/>
              <w:rPr>
                <w:rFonts w:ascii="Cambria Math" w:hAnsi="Cambria Math" w:cs="Times New Roman"/>
              </w:rPr>
            </w:pPr>
          </w:p>
          <w:p w:rsidR="00FF77FD" w:rsidRPr="00A025C4" w:rsidRDefault="00FF77FD" w:rsidP="00736B14">
            <w:pPr>
              <w:jc w:val="both"/>
              <w:rPr>
                <w:rFonts w:ascii="Cambria Math" w:hAnsi="Cambria Math" w:cs="Times New Roman"/>
              </w:rPr>
            </w:pPr>
          </w:p>
        </w:tc>
      </w:tr>
      <w:tr w:rsidR="008A07EB" w:rsidRPr="00A025C4" w:rsidTr="005B23C7">
        <w:tc>
          <w:tcPr>
            <w:tcW w:w="592" w:type="dxa"/>
          </w:tcPr>
          <w:p w:rsidR="00736B14" w:rsidRPr="00A025C4" w:rsidRDefault="00736B14" w:rsidP="00736B14">
            <w:pPr>
              <w:pStyle w:val="ListParagraph"/>
              <w:numPr>
                <w:ilvl w:val="0"/>
                <w:numId w:val="2"/>
              </w:numPr>
              <w:jc w:val="both"/>
              <w:rPr>
                <w:rFonts w:ascii="Cambria Math" w:hAnsi="Cambria Math" w:cs="Times New Roman"/>
                <w:b/>
              </w:rPr>
            </w:pPr>
          </w:p>
        </w:tc>
        <w:tc>
          <w:tcPr>
            <w:tcW w:w="506" w:type="dxa"/>
          </w:tcPr>
          <w:p w:rsidR="00736B14" w:rsidRPr="00A025C4" w:rsidRDefault="00736B14" w:rsidP="00736B14">
            <w:pPr>
              <w:jc w:val="both"/>
              <w:rPr>
                <w:rFonts w:ascii="Cambria Math" w:hAnsi="Cambria Math" w:cs="Times New Roman"/>
                <w:b/>
              </w:rPr>
            </w:pPr>
          </w:p>
        </w:tc>
        <w:tc>
          <w:tcPr>
            <w:tcW w:w="8730" w:type="dxa"/>
          </w:tcPr>
          <w:p w:rsidR="00736B14" w:rsidRPr="00A102D6" w:rsidRDefault="00736B14" w:rsidP="00736B14">
            <w:pPr>
              <w:jc w:val="both"/>
              <w:rPr>
                <w:rFonts w:ascii="Cambria Math" w:hAnsi="Cambria Math" w:cs="Times New Roman"/>
                <w:b/>
                <w:u w:val="single"/>
              </w:rPr>
            </w:pPr>
            <w:r w:rsidRPr="00A102D6">
              <w:rPr>
                <w:rFonts w:ascii="Cambria Math" w:hAnsi="Cambria Math" w:cs="Times New Roman"/>
                <w:b/>
                <w:u w:val="single"/>
              </w:rPr>
              <w:t xml:space="preserve">VALIDITY OF </w:t>
            </w:r>
            <w:r w:rsidR="00626F2D" w:rsidRPr="00A102D6">
              <w:rPr>
                <w:rFonts w:ascii="Cambria Math" w:hAnsi="Cambria Math" w:cs="Times New Roman"/>
                <w:b/>
                <w:u w:val="single"/>
              </w:rPr>
              <w:t>BID: -</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11"/>
              </w:numPr>
              <w:jc w:val="both"/>
              <w:rPr>
                <w:rFonts w:ascii="Cambria Math" w:hAnsi="Cambria Math" w:cs="Times New Roman"/>
              </w:rPr>
            </w:pPr>
          </w:p>
        </w:tc>
        <w:tc>
          <w:tcPr>
            <w:tcW w:w="8730" w:type="dxa"/>
          </w:tcPr>
          <w:p w:rsidR="00736B14" w:rsidRDefault="00626F2D" w:rsidP="00736B14">
            <w:pPr>
              <w:jc w:val="both"/>
              <w:rPr>
                <w:rFonts w:ascii="Cambria Math" w:hAnsi="Cambria Math" w:cs="Times New Roman"/>
              </w:rPr>
            </w:pPr>
            <w:r w:rsidRPr="00A025C4">
              <w:rPr>
                <w:rFonts w:ascii="Cambria Math" w:hAnsi="Cambria Math" w:cs="Times New Roman"/>
              </w:rPr>
              <w:t>Bid shall</w:t>
            </w:r>
            <w:r w:rsidR="00736B14" w:rsidRPr="00A025C4">
              <w:rPr>
                <w:rFonts w:ascii="Cambria Math" w:hAnsi="Cambria Math" w:cs="Times New Roman"/>
              </w:rPr>
              <w:t xml:space="preserve"> remain </w:t>
            </w:r>
            <w:r w:rsidRPr="00A025C4">
              <w:rPr>
                <w:rFonts w:ascii="Cambria Math" w:hAnsi="Cambria Math" w:cs="Times New Roman"/>
              </w:rPr>
              <w:t xml:space="preserve">valid for the period of </w:t>
            </w:r>
            <w:r w:rsidRPr="00A025C4">
              <w:rPr>
                <w:rFonts w:ascii="Cambria Math" w:hAnsi="Cambria Math" w:cs="Times New Roman"/>
                <w:b/>
              </w:rPr>
              <w:t>180 days</w:t>
            </w:r>
            <w:r w:rsidRPr="00A025C4">
              <w:rPr>
                <w:rFonts w:ascii="Cambria Math" w:hAnsi="Cambria Math" w:cs="Times New Roman"/>
              </w:rPr>
              <w:t xml:space="preserve"> after the</w:t>
            </w:r>
            <w:r w:rsidR="00736B14" w:rsidRPr="00A025C4">
              <w:rPr>
                <w:rFonts w:ascii="Cambria Math" w:hAnsi="Cambria Math" w:cs="Times New Roman"/>
              </w:rPr>
              <w:t xml:space="preserve"> submission deadline date prescribed by AEGCL.  In </w:t>
            </w:r>
            <w:r w:rsidRPr="00A025C4">
              <w:rPr>
                <w:rFonts w:ascii="Cambria Math" w:hAnsi="Cambria Math" w:cs="Times New Roman"/>
              </w:rPr>
              <w:t>exceptional circumstances, prior to the expiration of the Bid validity period, AEGCL may request Bidders to extend the period of validity of</w:t>
            </w:r>
            <w:r w:rsidR="00736B14" w:rsidRPr="00A025C4">
              <w:rPr>
                <w:rFonts w:ascii="Cambria Math" w:hAnsi="Cambria Math" w:cs="Times New Roman"/>
              </w:rPr>
              <w:t xml:space="preserve"> their bids. The request and the responses shall be made in writing.</w:t>
            </w:r>
          </w:p>
          <w:p w:rsidR="00A102D6" w:rsidRPr="00A025C4" w:rsidRDefault="00A102D6" w:rsidP="00736B14">
            <w:pPr>
              <w:jc w:val="both"/>
              <w:rPr>
                <w:rFonts w:ascii="Cambria Math" w:hAnsi="Cambria Math" w:cs="Times New Roman"/>
              </w:rPr>
            </w:pPr>
          </w:p>
        </w:tc>
      </w:tr>
      <w:tr w:rsidR="008A07EB" w:rsidRPr="00A025C4" w:rsidTr="005B23C7">
        <w:tc>
          <w:tcPr>
            <w:tcW w:w="592" w:type="dxa"/>
          </w:tcPr>
          <w:p w:rsidR="00736B14" w:rsidRPr="00A025C4" w:rsidRDefault="00736B14" w:rsidP="00736B14">
            <w:pPr>
              <w:pStyle w:val="ListParagraph"/>
              <w:numPr>
                <w:ilvl w:val="0"/>
                <w:numId w:val="2"/>
              </w:numPr>
              <w:jc w:val="both"/>
              <w:rPr>
                <w:rFonts w:ascii="Cambria Math" w:hAnsi="Cambria Math" w:cs="Times New Roman"/>
                <w:b/>
              </w:rPr>
            </w:pPr>
          </w:p>
        </w:tc>
        <w:tc>
          <w:tcPr>
            <w:tcW w:w="506" w:type="dxa"/>
          </w:tcPr>
          <w:p w:rsidR="00736B14" w:rsidRPr="00A025C4" w:rsidRDefault="00736B14" w:rsidP="00736B14">
            <w:pPr>
              <w:jc w:val="both"/>
              <w:rPr>
                <w:rFonts w:ascii="Cambria Math" w:hAnsi="Cambria Math" w:cs="Times New Roman"/>
                <w:b/>
              </w:rPr>
            </w:pPr>
          </w:p>
        </w:tc>
        <w:tc>
          <w:tcPr>
            <w:tcW w:w="8730" w:type="dxa"/>
          </w:tcPr>
          <w:p w:rsidR="00736B14" w:rsidRPr="00A102D6" w:rsidRDefault="00736B14" w:rsidP="00736B14">
            <w:pPr>
              <w:jc w:val="both"/>
              <w:rPr>
                <w:rFonts w:ascii="Cambria Math" w:hAnsi="Cambria Math" w:cs="Times New Roman"/>
                <w:b/>
                <w:u w:val="single"/>
              </w:rPr>
            </w:pPr>
            <w:r w:rsidRPr="00A102D6">
              <w:rPr>
                <w:rFonts w:ascii="Cambria Math" w:hAnsi="Cambria Math" w:cs="Times New Roman"/>
                <w:b/>
                <w:u w:val="single"/>
              </w:rPr>
              <w:t xml:space="preserve">TIME OF </w:t>
            </w:r>
            <w:r w:rsidR="00626F2D" w:rsidRPr="00A102D6">
              <w:rPr>
                <w:rFonts w:ascii="Cambria Math" w:hAnsi="Cambria Math" w:cs="Times New Roman"/>
                <w:b/>
                <w:u w:val="single"/>
              </w:rPr>
              <w:t>COMPLETION: -</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12"/>
              </w:numPr>
              <w:jc w:val="both"/>
              <w:rPr>
                <w:rFonts w:ascii="Cambria Math" w:hAnsi="Cambria Math" w:cs="Times New Roman"/>
                <w:b/>
              </w:rPr>
            </w:pPr>
          </w:p>
        </w:tc>
        <w:tc>
          <w:tcPr>
            <w:tcW w:w="8730" w:type="dxa"/>
          </w:tcPr>
          <w:p w:rsidR="00736B14" w:rsidRDefault="00736B14" w:rsidP="001927C3">
            <w:pPr>
              <w:jc w:val="both"/>
              <w:rPr>
                <w:rFonts w:ascii="Cambria Math" w:hAnsi="Cambria Math" w:cs="Times New Roman"/>
              </w:rPr>
            </w:pPr>
            <w:r w:rsidRPr="00A025C4">
              <w:rPr>
                <w:rFonts w:ascii="Cambria Math" w:hAnsi="Cambria Math" w:cs="Times New Roman"/>
              </w:rPr>
              <w:t>The allotted time of completion for the work is</w:t>
            </w:r>
            <w:r w:rsidR="007F7A58">
              <w:rPr>
                <w:rFonts w:ascii="Cambria Math" w:hAnsi="Cambria Math" w:cs="Times New Roman"/>
              </w:rPr>
              <w:t xml:space="preserve"> </w:t>
            </w:r>
            <w:r w:rsidR="007F7A58" w:rsidRPr="00EC0E71">
              <w:rPr>
                <w:rFonts w:ascii="Cambria Math" w:hAnsi="Cambria Math" w:cs="Times New Roman"/>
                <w:b/>
              </w:rPr>
              <w:t>60</w:t>
            </w:r>
            <w:r w:rsidR="009A3F90" w:rsidRPr="00EC0E71">
              <w:rPr>
                <w:rFonts w:ascii="Cambria Math" w:hAnsi="Cambria Math" w:cs="Times New Roman"/>
                <w:b/>
              </w:rPr>
              <w:t xml:space="preserve"> </w:t>
            </w:r>
            <w:r w:rsidR="009A3F90">
              <w:rPr>
                <w:rFonts w:ascii="Cambria Math" w:hAnsi="Cambria Math" w:cs="Times New Roman"/>
                <w:b/>
              </w:rPr>
              <w:t>(</w:t>
            </w:r>
            <w:r w:rsidR="007F7A58">
              <w:rPr>
                <w:rFonts w:ascii="Cambria Math" w:hAnsi="Cambria Math" w:cs="Times New Roman"/>
                <w:b/>
              </w:rPr>
              <w:t>Sixty Days</w:t>
            </w:r>
            <w:r w:rsidR="009A3F90">
              <w:rPr>
                <w:rFonts w:ascii="Cambria Math" w:hAnsi="Cambria Math" w:cs="Times New Roman"/>
                <w:b/>
              </w:rPr>
              <w:t>)</w:t>
            </w:r>
            <w:r w:rsidR="00C3238E">
              <w:rPr>
                <w:rFonts w:ascii="Cambria Math" w:hAnsi="Cambria Math" w:cs="Times New Roman"/>
                <w:b/>
              </w:rPr>
              <w:t xml:space="preserve"> </w:t>
            </w:r>
            <w:r w:rsidRPr="00A025C4">
              <w:rPr>
                <w:rFonts w:ascii="Cambria Math" w:hAnsi="Cambria Math" w:cs="Times New Roman"/>
              </w:rPr>
              <w:t xml:space="preserve">from the </w:t>
            </w:r>
            <w:r w:rsidR="005329EC" w:rsidRPr="00A025C4">
              <w:rPr>
                <w:rFonts w:ascii="Cambria Math" w:hAnsi="Cambria Math" w:cs="Times New Roman"/>
              </w:rPr>
              <w:t xml:space="preserve">date of </w:t>
            </w:r>
            <w:r w:rsidRPr="00A025C4">
              <w:rPr>
                <w:rFonts w:ascii="Cambria Math" w:hAnsi="Cambria Math" w:cs="Times New Roman"/>
              </w:rPr>
              <w:t>handing over of the site</w:t>
            </w:r>
            <w:r w:rsidR="009F39D7" w:rsidRPr="00A025C4">
              <w:rPr>
                <w:rFonts w:ascii="Cambria Math" w:hAnsi="Cambria Math" w:cs="Times New Roman"/>
              </w:rPr>
              <w:t xml:space="preserve">. </w:t>
            </w:r>
          </w:p>
          <w:p w:rsidR="00A102D6" w:rsidRPr="00A025C4" w:rsidRDefault="00A102D6" w:rsidP="001927C3">
            <w:pPr>
              <w:jc w:val="both"/>
              <w:rPr>
                <w:rFonts w:ascii="Cambria Math" w:hAnsi="Cambria Math" w:cs="Times New Roman"/>
              </w:rPr>
            </w:pPr>
          </w:p>
        </w:tc>
      </w:tr>
      <w:tr w:rsidR="008A07EB" w:rsidRPr="00A025C4" w:rsidTr="005B23C7">
        <w:tc>
          <w:tcPr>
            <w:tcW w:w="592" w:type="dxa"/>
          </w:tcPr>
          <w:p w:rsidR="00736B14" w:rsidRPr="00A025C4" w:rsidRDefault="00736B14" w:rsidP="00736B14">
            <w:pPr>
              <w:pStyle w:val="ListParagraph"/>
              <w:numPr>
                <w:ilvl w:val="0"/>
                <w:numId w:val="2"/>
              </w:numPr>
              <w:jc w:val="both"/>
              <w:rPr>
                <w:rFonts w:ascii="Cambria Math" w:hAnsi="Cambria Math" w:cs="Times New Roman"/>
                <w:b/>
              </w:rPr>
            </w:pPr>
          </w:p>
        </w:tc>
        <w:tc>
          <w:tcPr>
            <w:tcW w:w="506" w:type="dxa"/>
          </w:tcPr>
          <w:p w:rsidR="00736B14" w:rsidRPr="00A025C4" w:rsidRDefault="00736B14" w:rsidP="00736B14">
            <w:pPr>
              <w:jc w:val="both"/>
              <w:rPr>
                <w:rFonts w:ascii="Cambria Math" w:hAnsi="Cambria Math" w:cs="Times New Roman"/>
                <w:b/>
              </w:rPr>
            </w:pPr>
          </w:p>
        </w:tc>
        <w:tc>
          <w:tcPr>
            <w:tcW w:w="8730" w:type="dxa"/>
          </w:tcPr>
          <w:p w:rsidR="00736B14" w:rsidRPr="00A102D6" w:rsidRDefault="00626F2D" w:rsidP="00736B14">
            <w:pPr>
              <w:jc w:val="both"/>
              <w:rPr>
                <w:rFonts w:ascii="Cambria Math" w:hAnsi="Cambria Math" w:cs="Times New Roman"/>
                <w:b/>
                <w:u w:val="single"/>
              </w:rPr>
            </w:pPr>
            <w:r w:rsidRPr="00A102D6">
              <w:rPr>
                <w:rFonts w:ascii="Cambria Math" w:hAnsi="Cambria Math" w:cs="Times New Roman"/>
                <w:b/>
                <w:u w:val="single"/>
              </w:rPr>
              <w:t>DISCLAIMER: -</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13"/>
              </w:numPr>
              <w:jc w:val="both"/>
              <w:rPr>
                <w:rFonts w:ascii="Cambria Math" w:hAnsi="Cambria Math" w:cs="Times New Roman"/>
              </w:rPr>
            </w:pPr>
          </w:p>
        </w:tc>
        <w:tc>
          <w:tcPr>
            <w:tcW w:w="8730" w:type="dxa"/>
          </w:tcPr>
          <w:p w:rsidR="00736B14" w:rsidRDefault="00736B14" w:rsidP="00736B14">
            <w:pPr>
              <w:jc w:val="both"/>
              <w:rPr>
                <w:rFonts w:ascii="Cambria Math" w:hAnsi="Cambria Math" w:cs="Times New Roman"/>
              </w:rPr>
            </w:pPr>
            <w:r w:rsidRPr="00A025C4">
              <w:rPr>
                <w:rFonts w:ascii="Cambria Math" w:hAnsi="Cambria Math" w:cs="Times New Roman"/>
              </w:rPr>
              <w:t xml:space="preserve">AEGCL is not committed contractually in any way to those Bidders whose Bid </w:t>
            </w:r>
            <w:proofErr w:type="gramStart"/>
            <w:r w:rsidRPr="00A025C4">
              <w:rPr>
                <w:rFonts w:ascii="Cambria Math" w:hAnsi="Cambria Math" w:cs="Times New Roman"/>
              </w:rPr>
              <w:t>are</w:t>
            </w:r>
            <w:proofErr w:type="gramEnd"/>
            <w:r w:rsidRPr="00A025C4">
              <w:rPr>
                <w:rFonts w:ascii="Cambria Math" w:hAnsi="Cambria Math" w:cs="Times New Roman"/>
              </w:rPr>
              <w:t xml:space="preserve"> accepted. The issue of this Bid does not commit or otherwise oblige AEGCL to proceed with any part or steps of the process.</w:t>
            </w:r>
          </w:p>
          <w:p w:rsidR="00A102D6" w:rsidRPr="00A025C4" w:rsidRDefault="00A102D6" w:rsidP="00736B14">
            <w:pPr>
              <w:jc w:val="both"/>
              <w:rPr>
                <w:rFonts w:ascii="Cambria Math" w:hAnsi="Cambria Math" w:cs="Times New Roman"/>
              </w:rPr>
            </w:pPr>
          </w:p>
        </w:tc>
      </w:tr>
      <w:tr w:rsidR="008A07EB" w:rsidRPr="00A025C4" w:rsidTr="005B23C7">
        <w:tc>
          <w:tcPr>
            <w:tcW w:w="592" w:type="dxa"/>
          </w:tcPr>
          <w:p w:rsidR="00736B14" w:rsidRPr="00A025C4" w:rsidRDefault="00736B14" w:rsidP="00736B14">
            <w:pPr>
              <w:pStyle w:val="ListParagraph"/>
              <w:numPr>
                <w:ilvl w:val="0"/>
                <w:numId w:val="2"/>
              </w:numPr>
              <w:jc w:val="both"/>
              <w:rPr>
                <w:rFonts w:ascii="Cambria Math" w:hAnsi="Cambria Math" w:cs="Times New Roman"/>
                <w:b/>
              </w:rPr>
            </w:pPr>
          </w:p>
        </w:tc>
        <w:tc>
          <w:tcPr>
            <w:tcW w:w="506" w:type="dxa"/>
          </w:tcPr>
          <w:p w:rsidR="00736B14" w:rsidRPr="00A025C4" w:rsidRDefault="00736B14" w:rsidP="00736B14">
            <w:pPr>
              <w:jc w:val="both"/>
              <w:rPr>
                <w:rFonts w:ascii="Cambria Math" w:hAnsi="Cambria Math" w:cs="Times New Roman"/>
                <w:b/>
              </w:rPr>
            </w:pPr>
          </w:p>
        </w:tc>
        <w:tc>
          <w:tcPr>
            <w:tcW w:w="8730" w:type="dxa"/>
          </w:tcPr>
          <w:p w:rsidR="00736B14" w:rsidRPr="00A102D6" w:rsidRDefault="00736B14" w:rsidP="00736B14">
            <w:pPr>
              <w:jc w:val="both"/>
              <w:rPr>
                <w:rFonts w:ascii="Cambria Math" w:hAnsi="Cambria Math" w:cs="Times New Roman"/>
                <w:b/>
                <w:u w:val="single"/>
              </w:rPr>
            </w:pPr>
            <w:r w:rsidRPr="00A102D6">
              <w:rPr>
                <w:rFonts w:ascii="Cambria Math" w:hAnsi="Cambria Math" w:cs="Times New Roman"/>
                <w:b/>
                <w:u w:val="single"/>
              </w:rPr>
              <w:t xml:space="preserve">AMENDMENT OF TENDER </w:t>
            </w:r>
            <w:r w:rsidR="00626F2D" w:rsidRPr="00A102D6">
              <w:rPr>
                <w:rFonts w:ascii="Cambria Math" w:hAnsi="Cambria Math" w:cs="Times New Roman"/>
                <w:b/>
                <w:u w:val="single"/>
              </w:rPr>
              <w:t>DOCUMENT: -</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14"/>
              </w:numPr>
              <w:jc w:val="both"/>
              <w:rPr>
                <w:rFonts w:ascii="Cambria Math" w:hAnsi="Cambria Math" w:cs="Times New Roman"/>
              </w:rPr>
            </w:pPr>
          </w:p>
        </w:tc>
        <w:tc>
          <w:tcPr>
            <w:tcW w:w="8730" w:type="dxa"/>
          </w:tcPr>
          <w:p w:rsidR="00736B14" w:rsidRPr="00A025C4" w:rsidRDefault="00736B14" w:rsidP="00736B14">
            <w:pPr>
              <w:jc w:val="both"/>
              <w:rPr>
                <w:rFonts w:ascii="Cambria Math" w:hAnsi="Cambria Math" w:cs="Times New Roman"/>
              </w:rPr>
            </w:pPr>
            <w:r w:rsidRPr="00A025C4">
              <w:rPr>
                <w:rFonts w:ascii="Cambria Math" w:hAnsi="Cambria Math" w:cs="Times New Roman"/>
              </w:rPr>
              <w:t xml:space="preserve">At any time prior to </w:t>
            </w:r>
            <w:r w:rsidR="00626F2D" w:rsidRPr="00A025C4">
              <w:rPr>
                <w:rFonts w:ascii="Cambria Math" w:hAnsi="Cambria Math" w:cs="Times New Roman"/>
              </w:rPr>
              <w:t>t</w:t>
            </w:r>
            <w:r w:rsidRPr="00A025C4">
              <w:rPr>
                <w:rFonts w:ascii="Cambria Math" w:hAnsi="Cambria Math" w:cs="Times New Roman"/>
              </w:rPr>
              <w:t>he deadline for submission of bids, the</w:t>
            </w:r>
            <w:r w:rsidR="00EC0E71">
              <w:rPr>
                <w:rFonts w:ascii="Cambria Math" w:hAnsi="Cambria Math" w:cs="Times New Roman"/>
              </w:rPr>
              <w:t xml:space="preserve"> </w:t>
            </w:r>
            <w:r w:rsidRPr="00A025C4">
              <w:rPr>
                <w:rFonts w:ascii="Cambria Math" w:hAnsi="Cambria Math" w:cs="Times New Roman"/>
              </w:rPr>
              <w:t>Employer may amend the Bidding Document by issuing addenda.</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14"/>
              </w:numPr>
              <w:jc w:val="both"/>
              <w:rPr>
                <w:rFonts w:ascii="Cambria Math" w:hAnsi="Cambria Math" w:cs="Times New Roman"/>
              </w:rPr>
            </w:pPr>
          </w:p>
        </w:tc>
        <w:tc>
          <w:tcPr>
            <w:tcW w:w="8730" w:type="dxa"/>
          </w:tcPr>
          <w:p w:rsidR="00736B14" w:rsidRPr="00A025C4" w:rsidRDefault="00736B14" w:rsidP="00736B14">
            <w:pPr>
              <w:jc w:val="both"/>
              <w:rPr>
                <w:rFonts w:ascii="Cambria Math" w:hAnsi="Cambria Math" w:cs="Times New Roman"/>
              </w:rPr>
            </w:pPr>
            <w:r w:rsidRPr="00A025C4">
              <w:rPr>
                <w:rFonts w:ascii="Cambria Math" w:hAnsi="Cambria Math" w:cs="Times New Roman"/>
              </w:rPr>
              <w:t>To give prospective Bidders reasonable time in which to take an addendum into account in preparing their bids, AEGCL may, at its discretion, extend the deadline for the submission of bids.</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14"/>
              </w:numPr>
              <w:jc w:val="both"/>
              <w:rPr>
                <w:rFonts w:ascii="Cambria Math" w:hAnsi="Cambria Math" w:cs="Times New Roman"/>
              </w:rPr>
            </w:pPr>
          </w:p>
        </w:tc>
        <w:tc>
          <w:tcPr>
            <w:tcW w:w="8730" w:type="dxa"/>
          </w:tcPr>
          <w:p w:rsidR="00736B14" w:rsidRDefault="00736B14" w:rsidP="00736B14">
            <w:pPr>
              <w:jc w:val="both"/>
              <w:rPr>
                <w:rFonts w:ascii="Cambria Math" w:hAnsi="Cambria Math" w:cs="Times New Roman"/>
              </w:rPr>
            </w:pPr>
            <w:r w:rsidRPr="00A025C4">
              <w:rPr>
                <w:rFonts w:ascii="Cambria Math" w:hAnsi="Cambria Math" w:cs="Times New Roman"/>
              </w:rPr>
              <w:t>Any corrigendum/Addendum/modifications issued to the bid documents will be published on the website mentioned above will be part of the Bid Document.</w:t>
            </w:r>
          </w:p>
          <w:p w:rsidR="00A102D6" w:rsidRPr="00A025C4" w:rsidRDefault="00A102D6" w:rsidP="00736B14">
            <w:pPr>
              <w:jc w:val="both"/>
              <w:rPr>
                <w:rFonts w:ascii="Cambria Math" w:hAnsi="Cambria Math" w:cs="Times New Roman"/>
              </w:rPr>
            </w:pPr>
          </w:p>
        </w:tc>
      </w:tr>
      <w:tr w:rsidR="008A07EB" w:rsidRPr="00A025C4" w:rsidTr="005B23C7">
        <w:tc>
          <w:tcPr>
            <w:tcW w:w="592" w:type="dxa"/>
          </w:tcPr>
          <w:p w:rsidR="00736B14" w:rsidRPr="00A025C4" w:rsidRDefault="00736B14" w:rsidP="00736B14">
            <w:pPr>
              <w:pStyle w:val="ListParagraph"/>
              <w:numPr>
                <w:ilvl w:val="0"/>
                <w:numId w:val="2"/>
              </w:numPr>
              <w:jc w:val="both"/>
              <w:rPr>
                <w:rFonts w:ascii="Cambria Math" w:hAnsi="Cambria Math" w:cs="Times New Roman"/>
                <w:b/>
              </w:rPr>
            </w:pPr>
          </w:p>
        </w:tc>
        <w:tc>
          <w:tcPr>
            <w:tcW w:w="506" w:type="dxa"/>
          </w:tcPr>
          <w:p w:rsidR="00736B14" w:rsidRPr="00A025C4" w:rsidRDefault="00736B14" w:rsidP="00736B14">
            <w:pPr>
              <w:jc w:val="both"/>
              <w:rPr>
                <w:rFonts w:ascii="Cambria Math" w:hAnsi="Cambria Math" w:cs="Times New Roman"/>
                <w:b/>
              </w:rPr>
            </w:pPr>
          </w:p>
        </w:tc>
        <w:tc>
          <w:tcPr>
            <w:tcW w:w="8730" w:type="dxa"/>
          </w:tcPr>
          <w:p w:rsidR="00736B14" w:rsidRPr="00A102D6" w:rsidRDefault="00736B14" w:rsidP="00736B14">
            <w:pPr>
              <w:jc w:val="both"/>
              <w:rPr>
                <w:rFonts w:ascii="Cambria Math" w:hAnsi="Cambria Math" w:cs="Times New Roman"/>
                <w:b/>
                <w:u w:val="single"/>
              </w:rPr>
            </w:pPr>
            <w:r w:rsidRPr="00A102D6">
              <w:rPr>
                <w:rFonts w:ascii="Cambria Math" w:hAnsi="Cambria Math" w:cs="Times New Roman"/>
                <w:b/>
                <w:u w:val="single"/>
              </w:rPr>
              <w:t xml:space="preserve">LANGUAGE OF </w:t>
            </w:r>
            <w:r w:rsidR="00626F2D" w:rsidRPr="00A102D6">
              <w:rPr>
                <w:rFonts w:ascii="Cambria Math" w:hAnsi="Cambria Math" w:cs="Times New Roman"/>
                <w:b/>
                <w:u w:val="single"/>
              </w:rPr>
              <w:t>BID: -</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15"/>
              </w:numPr>
              <w:jc w:val="both"/>
              <w:rPr>
                <w:rFonts w:ascii="Cambria Math" w:hAnsi="Cambria Math" w:cs="Times New Roman"/>
              </w:rPr>
            </w:pPr>
          </w:p>
        </w:tc>
        <w:tc>
          <w:tcPr>
            <w:tcW w:w="8730" w:type="dxa"/>
          </w:tcPr>
          <w:p w:rsidR="00736B14" w:rsidRDefault="00626F2D" w:rsidP="00736B14">
            <w:pPr>
              <w:jc w:val="both"/>
              <w:rPr>
                <w:rFonts w:ascii="Cambria Math" w:hAnsi="Cambria Math" w:cs="Times New Roman"/>
              </w:rPr>
            </w:pPr>
            <w:r w:rsidRPr="00A025C4">
              <w:rPr>
                <w:rFonts w:ascii="Cambria Math" w:hAnsi="Cambria Math" w:cs="Times New Roman"/>
              </w:rPr>
              <w:t>The Bid</w:t>
            </w:r>
            <w:r w:rsidR="00736B14" w:rsidRPr="00A025C4">
              <w:rPr>
                <w:rFonts w:ascii="Cambria Math" w:hAnsi="Cambria Math" w:cs="Times New Roman"/>
              </w:rPr>
              <w:t xml:space="preserve">, as well as all correspondence and documents relating to the bid </w:t>
            </w:r>
            <w:proofErr w:type="spellStart"/>
            <w:r w:rsidR="00736B14" w:rsidRPr="00A025C4">
              <w:rPr>
                <w:rFonts w:ascii="Cambria Math" w:hAnsi="Cambria Math" w:cs="Times New Roman"/>
              </w:rPr>
              <w:t>exchangedby</w:t>
            </w:r>
            <w:proofErr w:type="spellEnd"/>
            <w:r w:rsidR="00736B14" w:rsidRPr="00A025C4">
              <w:rPr>
                <w:rFonts w:ascii="Cambria Math" w:hAnsi="Cambria Math" w:cs="Times New Roman"/>
              </w:rPr>
              <w:t xml:space="preserve"> the Bidder and AEGCL, shall be written in the English and / or Assamese language.</w:t>
            </w:r>
          </w:p>
          <w:p w:rsidR="00404A33" w:rsidRPr="00A025C4" w:rsidRDefault="00404A33" w:rsidP="00736B14">
            <w:pPr>
              <w:jc w:val="both"/>
              <w:rPr>
                <w:rFonts w:ascii="Cambria Math" w:hAnsi="Cambria Math" w:cs="Times New Roman"/>
              </w:rPr>
            </w:pPr>
          </w:p>
        </w:tc>
      </w:tr>
      <w:tr w:rsidR="008A07EB" w:rsidRPr="00A025C4" w:rsidTr="005B23C7">
        <w:tc>
          <w:tcPr>
            <w:tcW w:w="592" w:type="dxa"/>
          </w:tcPr>
          <w:p w:rsidR="00736B14" w:rsidRPr="00A025C4" w:rsidRDefault="00736B14" w:rsidP="00736B14">
            <w:pPr>
              <w:pStyle w:val="ListParagraph"/>
              <w:numPr>
                <w:ilvl w:val="0"/>
                <w:numId w:val="2"/>
              </w:numPr>
              <w:jc w:val="both"/>
              <w:rPr>
                <w:rFonts w:ascii="Cambria Math" w:hAnsi="Cambria Math" w:cs="Times New Roman"/>
                <w:b/>
              </w:rPr>
            </w:pPr>
          </w:p>
        </w:tc>
        <w:tc>
          <w:tcPr>
            <w:tcW w:w="506" w:type="dxa"/>
          </w:tcPr>
          <w:p w:rsidR="00736B14" w:rsidRPr="00A025C4" w:rsidRDefault="00736B14" w:rsidP="00736B14">
            <w:pPr>
              <w:jc w:val="both"/>
              <w:rPr>
                <w:rFonts w:ascii="Cambria Math" w:hAnsi="Cambria Math" w:cs="Times New Roman"/>
                <w:b/>
              </w:rPr>
            </w:pPr>
          </w:p>
        </w:tc>
        <w:tc>
          <w:tcPr>
            <w:tcW w:w="8730" w:type="dxa"/>
          </w:tcPr>
          <w:p w:rsidR="00736B14" w:rsidRPr="00404A33" w:rsidRDefault="00736B14" w:rsidP="00736B14">
            <w:pPr>
              <w:jc w:val="both"/>
              <w:rPr>
                <w:rFonts w:ascii="Cambria Math" w:hAnsi="Cambria Math" w:cs="Times New Roman"/>
                <w:b/>
                <w:u w:val="single"/>
              </w:rPr>
            </w:pPr>
            <w:r w:rsidRPr="00404A33">
              <w:rPr>
                <w:rFonts w:ascii="Cambria Math" w:hAnsi="Cambria Math" w:cs="Times New Roman"/>
                <w:b/>
                <w:u w:val="single"/>
              </w:rPr>
              <w:t xml:space="preserve">NEGOTIATION WITH </w:t>
            </w:r>
            <w:r w:rsidR="00626F2D" w:rsidRPr="00404A33">
              <w:rPr>
                <w:rFonts w:ascii="Cambria Math" w:hAnsi="Cambria Math" w:cs="Times New Roman"/>
                <w:b/>
                <w:u w:val="single"/>
              </w:rPr>
              <w:t>BIDDER: -</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16"/>
              </w:numPr>
              <w:jc w:val="both"/>
              <w:rPr>
                <w:rFonts w:ascii="Cambria Math" w:hAnsi="Cambria Math" w:cs="Times New Roman"/>
              </w:rPr>
            </w:pPr>
          </w:p>
        </w:tc>
        <w:tc>
          <w:tcPr>
            <w:tcW w:w="8730" w:type="dxa"/>
          </w:tcPr>
          <w:p w:rsidR="00736B14" w:rsidRDefault="00736B14" w:rsidP="00736B14">
            <w:pPr>
              <w:jc w:val="both"/>
              <w:rPr>
                <w:rFonts w:ascii="Cambria Math" w:hAnsi="Cambria Math" w:cs="Times New Roman"/>
              </w:rPr>
            </w:pPr>
            <w:r w:rsidRPr="00A025C4">
              <w:rPr>
                <w:rFonts w:ascii="Cambria Math" w:hAnsi="Cambria Math" w:cs="Times New Roman"/>
              </w:rPr>
              <w:t>The AEGCL reserve the right to hold negotiations with lowest bidder if AEGCL feels the quoted rates of particular item(s) are unreasonably high. The bid must be valid, eligible and technically acceptable and considered for award of contract.</w:t>
            </w:r>
          </w:p>
          <w:p w:rsidR="00404A33" w:rsidRPr="00A025C4" w:rsidRDefault="00404A33" w:rsidP="00736B14">
            <w:pPr>
              <w:jc w:val="both"/>
              <w:rPr>
                <w:rFonts w:ascii="Cambria Math" w:hAnsi="Cambria Math" w:cs="Times New Roman"/>
              </w:rPr>
            </w:pPr>
          </w:p>
        </w:tc>
      </w:tr>
      <w:tr w:rsidR="008A07EB" w:rsidRPr="00A025C4" w:rsidTr="005B23C7">
        <w:tc>
          <w:tcPr>
            <w:tcW w:w="592" w:type="dxa"/>
          </w:tcPr>
          <w:p w:rsidR="00736B14" w:rsidRPr="00A025C4" w:rsidRDefault="00736B14" w:rsidP="00736B14">
            <w:pPr>
              <w:pStyle w:val="ListParagraph"/>
              <w:numPr>
                <w:ilvl w:val="0"/>
                <w:numId w:val="2"/>
              </w:numPr>
              <w:jc w:val="both"/>
              <w:rPr>
                <w:rFonts w:ascii="Cambria Math" w:hAnsi="Cambria Math" w:cs="Times New Roman"/>
                <w:b/>
              </w:rPr>
            </w:pPr>
          </w:p>
        </w:tc>
        <w:tc>
          <w:tcPr>
            <w:tcW w:w="506" w:type="dxa"/>
          </w:tcPr>
          <w:p w:rsidR="00736B14" w:rsidRPr="00A025C4" w:rsidRDefault="00736B14" w:rsidP="00736B14">
            <w:pPr>
              <w:jc w:val="both"/>
              <w:rPr>
                <w:rFonts w:ascii="Cambria Math" w:hAnsi="Cambria Math" w:cs="Times New Roman"/>
                <w:b/>
              </w:rPr>
            </w:pPr>
          </w:p>
        </w:tc>
        <w:tc>
          <w:tcPr>
            <w:tcW w:w="8730" w:type="dxa"/>
          </w:tcPr>
          <w:p w:rsidR="00736B14" w:rsidRPr="00404A33" w:rsidRDefault="00736B14" w:rsidP="00736B14">
            <w:pPr>
              <w:jc w:val="both"/>
              <w:rPr>
                <w:rFonts w:ascii="Cambria Math" w:hAnsi="Cambria Math" w:cs="Times New Roman"/>
                <w:b/>
                <w:u w:val="single"/>
              </w:rPr>
            </w:pPr>
            <w:r w:rsidRPr="00404A33">
              <w:rPr>
                <w:rFonts w:ascii="Cambria Math" w:hAnsi="Cambria Math" w:cs="Times New Roman"/>
                <w:b/>
                <w:u w:val="single"/>
              </w:rPr>
              <w:t xml:space="preserve">VERIFICATION OF </w:t>
            </w:r>
            <w:r w:rsidR="00626F2D" w:rsidRPr="00404A33">
              <w:rPr>
                <w:rFonts w:ascii="Cambria Math" w:hAnsi="Cambria Math" w:cs="Times New Roman"/>
                <w:b/>
                <w:u w:val="single"/>
              </w:rPr>
              <w:t>DOCUMENTS: -</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17"/>
              </w:numPr>
              <w:jc w:val="both"/>
              <w:rPr>
                <w:rFonts w:ascii="Cambria Math" w:hAnsi="Cambria Math" w:cs="Times New Roman"/>
              </w:rPr>
            </w:pPr>
          </w:p>
        </w:tc>
        <w:tc>
          <w:tcPr>
            <w:tcW w:w="8730" w:type="dxa"/>
          </w:tcPr>
          <w:p w:rsidR="00CF2259" w:rsidRDefault="00736B14" w:rsidP="00736B14">
            <w:pPr>
              <w:jc w:val="both"/>
              <w:rPr>
                <w:rFonts w:ascii="Cambria Math" w:hAnsi="Cambria Math" w:cs="Times New Roman"/>
              </w:rPr>
            </w:pPr>
            <w:r w:rsidRPr="00A025C4">
              <w:rPr>
                <w:rFonts w:ascii="Cambria Math" w:hAnsi="Cambria Math" w:cs="Times New Roman"/>
              </w:rPr>
              <w:t>AEGCL reserves the right to verify the documents submitted by the bidders with issuing authority and if any abnormalities are observed in the same, their bids will be rejected.</w:t>
            </w:r>
          </w:p>
          <w:p w:rsidR="00404A33" w:rsidRPr="00A025C4" w:rsidRDefault="00404A33" w:rsidP="00736B14">
            <w:pPr>
              <w:jc w:val="both"/>
              <w:rPr>
                <w:rFonts w:ascii="Cambria Math" w:hAnsi="Cambria Math" w:cs="Times New Roman"/>
              </w:rPr>
            </w:pPr>
          </w:p>
        </w:tc>
      </w:tr>
      <w:tr w:rsidR="008A07EB" w:rsidRPr="00A025C4" w:rsidTr="005B23C7">
        <w:tc>
          <w:tcPr>
            <w:tcW w:w="592" w:type="dxa"/>
          </w:tcPr>
          <w:p w:rsidR="00736B14" w:rsidRPr="00A025C4" w:rsidRDefault="00736B14" w:rsidP="00736B14">
            <w:pPr>
              <w:pStyle w:val="ListParagraph"/>
              <w:numPr>
                <w:ilvl w:val="0"/>
                <w:numId w:val="2"/>
              </w:numPr>
              <w:jc w:val="both"/>
              <w:rPr>
                <w:rFonts w:ascii="Cambria Math" w:hAnsi="Cambria Math" w:cs="Times New Roman"/>
                <w:b/>
              </w:rPr>
            </w:pPr>
          </w:p>
        </w:tc>
        <w:tc>
          <w:tcPr>
            <w:tcW w:w="506" w:type="dxa"/>
          </w:tcPr>
          <w:p w:rsidR="00736B14" w:rsidRPr="00A025C4" w:rsidRDefault="00736B14" w:rsidP="00736B14">
            <w:pPr>
              <w:jc w:val="both"/>
              <w:rPr>
                <w:rFonts w:ascii="Cambria Math" w:hAnsi="Cambria Math" w:cs="Times New Roman"/>
                <w:b/>
              </w:rPr>
            </w:pPr>
          </w:p>
        </w:tc>
        <w:tc>
          <w:tcPr>
            <w:tcW w:w="8730" w:type="dxa"/>
          </w:tcPr>
          <w:p w:rsidR="00736B14" w:rsidRPr="00404A33" w:rsidRDefault="00736B14" w:rsidP="00736B14">
            <w:pPr>
              <w:jc w:val="both"/>
              <w:rPr>
                <w:rFonts w:ascii="Cambria Math" w:hAnsi="Cambria Math" w:cs="Times New Roman"/>
                <w:b/>
                <w:u w:val="single"/>
              </w:rPr>
            </w:pPr>
            <w:r w:rsidRPr="00404A33">
              <w:rPr>
                <w:rFonts w:ascii="Cambria Math" w:hAnsi="Cambria Math" w:cs="Times New Roman"/>
                <w:b/>
                <w:u w:val="single"/>
              </w:rPr>
              <w:t xml:space="preserve">RIGHT TO </w:t>
            </w:r>
            <w:r w:rsidR="00626F2D" w:rsidRPr="00404A33">
              <w:rPr>
                <w:rFonts w:ascii="Cambria Math" w:hAnsi="Cambria Math" w:cs="Times New Roman"/>
                <w:b/>
                <w:u w:val="single"/>
              </w:rPr>
              <w:t>REJECT: -</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18"/>
              </w:numPr>
              <w:jc w:val="both"/>
              <w:rPr>
                <w:rFonts w:ascii="Cambria Math" w:hAnsi="Cambria Math" w:cs="Times New Roman"/>
              </w:rPr>
            </w:pPr>
          </w:p>
        </w:tc>
        <w:tc>
          <w:tcPr>
            <w:tcW w:w="8730" w:type="dxa"/>
          </w:tcPr>
          <w:p w:rsidR="00736B14" w:rsidRDefault="00736B14" w:rsidP="00736B14">
            <w:pPr>
              <w:jc w:val="both"/>
              <w:rPr>
                <w:rFonts w:ascii="Cambria Math" w:hAnsi="Cambria Math"/>
                <w:b/>
                <w:color w:val="0070C0"/>
              </w:rPr>
            </w:pPr>
            <w:r w:rsidRPr="00A025C4">
              <w:rPr>
                <w:rFonts w:ascii="Cambria Math" w:hAnsi="Cambria Math" w:cs="Times New Roman"/>
              </w:rPr>
              <w:t xml:space="preserve">AEGCL reserves the right to reject any or all the bids without assigning any reason thereof and AEGCL further reserves the right to split up the work order in favour of more than one Contractor. AEGCL also reserves the right to reject the lowest or any other price without assigning any reason. The clauses which are not appearing in this Bid document will be as per The General Condition of Supply and Erection 2009 of AEGCL. The General Condition of Supply and Erection 2009 of AEGCL </w:t>
            </w:r>
            <w:proofErr w:type="gramStart"/>
            <w:r w:rsidRPr="00A025C4">
              <w:rPr>
                <w:rFonts w:ascii="Cambria Math" w:hAnsi="Cambria Math" w:cs="Times New Roman"/>
              </w:rPr>
              <w:t>is</w:t>
            </w:r>
            <w:proofErr w:type="gramEnd"/>
            <w:r w:rsidRPr="00A025C4">
              <w:rPr>
                <w:rFonts w:ascii="Cambria Math" w:hAnsi="Cambria Math" w:cs="Times New Roman"/>
              </w:rPr>
              <w:t xml:space="preserve"> available in the AEGCL’s website </w:t>
            </w:r>
            <w:hyperlink r:id="rId10" w:history="1">
              <w:r w:rsidRPr="00404A33">
                <w:rPr>
                  <w:rStyle w:val="Hyperlink"/>
                  <w:rFonts w:ascii="Cambria Math" w:hAnsi="Cambria Math" w:cs="Times New Roman"/>
                  <w:b/>
                  <w:color w:val="0070C0"/>
                </w:rPr>
                <w:t>www.aegcl.co.in</w:t>
              </w:r>
            </w:hyperlink>
            <w:r w:rsidR="00EC247E" w:rsidRPr="00404A33">
              <w:rPr>
                <w:rFonts w:ascii="Cambria Math" w:hAnsi="Cambria Math"/>
                <w:b/>
                <w:color w:val="0070C0"/>
              </w:rPr>
              <w:t>.</w:t>
            </w:r>
          </w:p>
          <w:p w:rsidR="00404A33" w:rsidRPr="00A025C4" w:rsidRDefault="00404A33" w:rsidP="00736B14">
            <w:pPr>
              <w:jc w:val="both"/>
              <w:rPr>
                <w:rFonts w:ascii="Cambria Math" w:hAnsi="Cambria Math" w:cs="Times New Roman"/>
              </w:rPr>
            </w:pPr>
          </w:p>
        </w:tc>
      </w:tr>
      <w:tr w:rsidR="008A07EB" w:rsidRPr="00A025C4" w:rsidTr="005B23C7">
        <w:tc>
          <w:tcPr>
            <w:tcW w:w="592" w:type="dxa"/>
          </w:tcPr>
          <w:p w:rsidR="00736B14" w:rsidRPr="00A025C4" w:rsidRDefault="00736B14" w:rsidP="00736B14">
            <w:pPr>
              <w:pStyle w:val="ListParagraph"/>
              <w:numPr>
                <w:ilvl w:val="0"/>
                <w:numId w:val="1"/>
              </w:numPr>
              <w:jc w:val="both"/>
              <w:rPr>
                <w:rFonts w:ascii="Cambria Math" w:hAnsi="Cambria Math" w:cs="Times New Roman"/>
                <w:b/>
              </w:rPr>
            </w:pPr>
          </w:p>
        </w:tc>
        <w:tc>
          <w:tcPr>
            <w:tcW w:w="506" w:type="dxa"/>
          </w:tcPr>
          <w:p w:rsidR="00736B14" w:rsidRPr="00A025C4" w:rsidRDefault="00736B14" w:rsidP="00736B14">
            <w:pPr>
              <w:jc w:val="both"/>
              <w:rPr>
                <w:rFonts w:ascii="Cambria Math" w:hAnsi="Cambria Math" w:cs="Times New Roman"/>
                <w:b/>
              </w:rPr>
            </w:pPr>
          </w:p>
        </w:tc>
        <w:tc>
          <w:tcPr>
            <w:tcW w:w="8730" w:type="dxa"/>
          </w:tcPr>
          <w:p w:rsidR="00736B14" w:rsidRDefault="00736B14" w:rsidP="00404A33">
            <w:pPr>
              <w:jc w:val="both"/>
              <w:rPr>
                <w:rFonts w:ascii="Cambria Math" w:hAnsi="Cambria Math" w:cs="Times New Roman"/>
                <w:b/>
                <w:u w:val="single"/>
              </w:rPr>
            </w:pPr>
            <w:r w:rsidRPr="00404A33">
              <w:rPr>
                <w:rFonts w:ascii="Cambria Math" w:hAnsi="Cambria Math" w:cs="Times New Roman"/>
                <w:b/>
                <w:u w:val="single"/>
              </w:rPr>
              <w:t>ELIGIBILITY QUALIFICATION</w:t>
            </w:r>
            <w:r w:rsidR="00404A33" w:rsidRPr="00404A33">
              <w:rPr>
                <w:rFonts w:ascii="Cambria Math" w:hAnsi="Cambria Math" w:cs="Times New Roman"/>
                <w:b/>
                <w:u w:val="single"/>
              </w:rPr>
              <w:t>:</w:t>
            </w:r>
            <w:r w:rsidR="00404A33">
              <w:rPr>
                <w:rFonts w:ascii="Cambria Math" w:hAnsi="Cambria Math" w:cs="Times New Roman"/>
                <w:b/>
                <w:u w:val="single"/>
              </w:rPr>
              <w:t>-</w:t>
            </w:r>
          </w:p>
          <w:p w:rsidR="00404A33" w:rsidRPr="00404A33" w:rsidRDefault="00404A33" w:rsidP="00404A33">
            <w:pPr>
              <w:jc w:val="both"/>
              <w:rPr>
                <w:rFonts w:ascii="Cambria Math" w:hAnsi="Cambria Math" w:cs="Times New Roman"/>
                <w:b/>
                <w:u w:val="single"/>
              </w:rPr>
            </w:pPr>
          </w:p>
        </w:tc>
      </w:tr>
      <w:tr w:rsidR="008A07EB" w:rsidRPr="00A025C4" w:rsidTr="005B23C7">
        <w:tc>
          <w:tcPr>
            <w:tcW w:w="592" w:type="dxa"/>
          </w:tcPr>
          <w:p w:rsidR="00736B14" w:rsidRPr="00A025C4" w:rsidRDefault="00736B14" w:rsidP="00736B14">
            <w:pPr>
              <w:pStyle w:val="ListParagraph"/>
              <w:numPr>
                <w:ilvl w:val="0"/>
                <w:numId w:val="3"/>
              </w:numPr>
              <w:jc w:val="both"/>
              <w:rPr>
                <w:rFonts w:ascii="Cambria Math" w:hAnsi="Cambria Math" w:cs="Times New Roman"/>
                <w:b/>
              </w:rPr>
            </w:pPr>
          </w:p>
        </w:tc>
        <w:tc>
          <w:tcPr>
            <w:tcW w:w="506" w:type="dxa"/>
          </w:tcPr>
          <w:p w:rsidR="00736B14" w:rsidRPr="00A025C4" w:rsidRDefault="00736B14" w:rsidP="00736B14">
            <w:pPr>
              <w:jc w:val="both"/>
              <w:rPr>
                <w:rFonts w:ascii="Cambria Math" w:hAnsi="Cambria Math" w:cs="Times New Roman"/>
              </w:rPr>
            </w:pPr>
          </w:p>
        </w:tc>
        <w:tc>
          <w:tcPr>
            <w:tcW w:w="8730" w:type="dxa"/>
          </w:tcPr>
          <w:p w:rsidR="00736B14" w:rsidRPr="00404A33" w:rsidRDefault="00736B14" w:rsidP="00736B14">
            <w:pPr>
              <w:jc w:val="both"/>
              <w:rPr>
                <w:rFonts w:ascii="Cambria Math" w:hAnsi="Cambria Math" w:cs="Times New Roman"/>
                <w:u w:val="single"/>
              </w:rPr>
            </w:pPr>
            <w:r w:rsidRPr="00404A33">
              <w:rPr>
                <w:rFonts w:ascii="Cambria Math" w:hAnsi="Cambria Math" w:cs="Times New Roman"/>
                <w:b/>
                <w:u w:val="single"/>
              </w:rPr>
              <w:t xml:space="preserve">ELIGIBLE </w:t>
            </w:r>
            <w:r w:rsidR="00626F2D" w:rsidRPr="00404A33">
              <w:rPr>
                <w:rFonts w:ascii="Cambria Math" w:hAnsi="Cambria Math" w:cs="Times New Roman"/>
                <w:b/>
                <w:u w:val="single"/>
              </w:rPr>
              <w:t>BIDDERS</w:t>
            </w:r>
            <w:r w:rsidR="00626F2D" w:rsidRPr="00404A33">
              <w:rPr>
                <w:rFonts w:ascii="Cambria Math" w:hAnsi="Cambria Math" w:cs="Times New Roman"/>
                <w:u w:val="single"/>
              </w:rPr>
              <w:t>: -</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48"/>
              </w:numPr>
              <w:jc w:val="both"/>
              <w:rPr>
                <w:rFonts w:ascii="Cambria Math" w:hAnsi="Cambria Math" w:cs="Times New Roman"/>
              </w:rPr>
            </w:pPr>
          </w:p>
        </w:tc>
        <w:tc>
          <w:tcPr>
            <w:tcW w:w="8730" w:type="dxa"/>
          </w:tcPr>
          <w:p w:rsidR="00736B14" w:rsidRPr="00A025C4" w:rsidRDefault="00736B14" w:rsidP="00736B14">
            <w:pPr>
              <w:jc w:val="both"/>
              <w:rPr>
                <w:rFonts w:ascii="Cambria Math" w:hAnsi="Cambria Math" w:cs="Times New Roman"/>
              </w:rPr>
            </w:pPr>
            <w:r w:rsidRPr="00A025C4">
              <w:rPr>
                <w:rFonts w:ascii="Cambria Math" w:hAnsi="Cambria Math" w:cs="Times New Roman"/>
              </w:rPr>
              <w:t>A Bidder may be a private entity or a government-owned entity</w:t>
            </w:r>
            <w:r w:rsidR="00EC247E" w:rsidRPr="00A025C4">
              <w:rPr>
                <w:rFonts w:ascii="Cambria Math" w:hAnsi="Cambria Math" w:cs="Times New Roman"/>
              </w:rPr>
              <w:t xml:space="preserve"> or any combination of such entity with the intent to enter </w:t>
            </w:r>
            <w:r w:rsidR="006F63B8" w:rsidRPr="00A025C4">
              <w:rPr>
                <w:rFonts w:ascii="Cambria Math" w:hAnsi="Cambria Math" w:cs="Times New Roman"/>
              </w:rPr>
              <w:t xml:space="preserve">into an agreement supported by a letter of intent or under an existing </w:t>
            </w:r>
            <w:r w:rsidR="009A1C72" w:rsidRPr="00A025C4">
              <w:rPr>
                <w:rFonts w:ascii="Cambria Math" w:hAnsi="Cambria Math" w:cs="Times New Roman"/>
              </w:rPr>
              <w:t>agreement</w:t>
            </w:r>
            <w:r w:rsidR="006F63B8" w:rsidRPr="00A025C4">
              <w:rPr>
                <w:rFonts w:ascii="Cambria Math" w:hAnsi="Cambria Math" w:cs="Times New Roman"/>
              </w:rPr>
              <w:t xml:space="preserve"> in the form of a joint venture, consortium or </w:t>
            </w:r>
            <w:r w:rsidR="009A1C72" w:rsidRPr="00A025C4">
              <w:rPr>
                <w:rFonts w:ascii="Cambria Math" w:hAnsi="Cambria Math" w:cs="Times New Roman"/>
              </w:rPr>
              <w:t>association.</w:t>
            </w:r>
          </w:p>
        </w:tc>
      </w:tr>
      <w:tr w:rsidR="008A07EB" w:rsidRPr="00A025C4" w:rsidTr="005B23C7">
        <w:tc>
          <w:tcPr>
            <w:tcW w:w="592" w:type="dxa"/>
          </w:tcPr>
          <w:p w:rsidR="009A1C72" w:rsidRPr="00A025C4" w:rsidRDefault="009A1C72" w:rsidP="00736B14">
            <w:pPr>
              <w:ind w:left="142"/>
              <w:jc w:val="both"/>
              <w:rPr>
                <w:rFonts w:ascii="Cambria Math" w:hAnsi="Cambria Math" w:cs="Times New Roman"/>
                <w:b/>
              </w:rPr>
            </w:pPr>
          </w:p>
        </w:tc>
        <w:tc>
          <w:tcPr>
            <w:tcW w:w="506" w:type="dxa"/>
          </w:tcPr>
          <w:p w:rsidR="009A1C72" w:rsidRPr="00A025C4" w:rsidRDefault="009A1C72" w:rsidP="00D14235">
            <w:pPr>
              <w:pStyle w:val="ListParagraph"/>
              <w:numPr>
                <w:ilvl w:val="0"/>
                <w:numId w:val="48"/>
              </w:numPr>
              <w:jc w:val="both"/>
              <w:rPr>
                <w:rFonts w:ascii="Cambria Math" w:hAnsi="Cambria Math" w:cs="Times New Roman"/>
              </w:rPr>
            </w:pPr>
          </w:p>
        </w:tc>
        <w:tc>
          <w:tcPr>
            <w:tcW w:w="8730" w:type="dxa"/>
          </w:tcPr>
          <w:p w:rsidR="009A1C72" w:rsidRPr="00A025C4" w:rsidRDefault="00C67AED" w:rsidP="00736B14">
            <w:pPr>
              <w:jc w:val="both"/>
              <w:rPr>
                <w:rFonts w:ascii="Cambria Math" w:hAnsi="Cambria Math" w:cs="Times New Roman"/>
              </w:rPr>
            </w:pPr>
            <w:r w:rsidRPr="00A025C4">
              <w:rPr>
                <w:rFonts w:ascii="Cambria Math" w:hAnsi="Cambria Math" w:cs="Times New Roman"/>
              </w:rPr>
              <w:t>In the case of the Joint Venture (JV</w:t>
            </w:r>
            <w:r w:rsidR="00626F2D" w:rsidRPr="00A025C4">
              <w:rPr>
                <w:rFonts w:ascii="Cambria Math" w:hAnsi="Cambria Math" w:cs="Times New Roman"/>
              </w:rPr>
              <w:t>): -</w:t>
            </w:r>
          </w:p>
        </w:tc>
      </w:tr>
      <w:tr w:rsidR="008A07EB" w:rsidRPr="00A025C4" w:rsidTr="005B23C7">
        <w:tc>
          <w:tcPr>
            <w:tcW w:w="592" w:type="dxa"/>
          </w:tcPr>
          <w:p w:rsidR="009D59E3" w:rsidRPr="00A025C4" w:rsidRDefault="009D59E3" w:rsidP="00736B14">
            <w:pPr>
              <w:ind w:left="142"/>
              <w:jc w:val="both"/>
              <w:rPr>
                <w:rFonts w:ascii="Cambria Math" w:hAnsi="Cambria Math" w:cs="Times New Roman"/>
                <w:b/>
              </w:rPr>
            </w:pPr>
          </w:p>
        </w:tc>
        <w:tc>
          <w:tcPr>
            <w:tcW w:w="506" w:type="dxa"/>
          </w:tcPr>
          <w:p w:rsidR="009D59E3" w:rsidRPr="00A025C4" w:rsidRDefault="009D59E3" w:rsidP="008E16B2">
            <w:pPr>
              <w:ind w:left="283"/>
              <w:jc w:val="both"/>
              <w:rPr>
                <w:rFonts w:ascii="Cambria Math" w:hAnsi="Cambria Math" w:cs="Times New Roman"/>
              </w:rPr>
            </w:pPr>
          </w:p>
        </w:tc>
        <w:tc>
          <w:tcPr>
            <w:tcW w:w="8730" w:type="dxa"/>
          </w:tcPr>
          <w:p w:rsidR="009D59E3" w:rsidRPr="00A025C4" w:rsidRDefault="00D45874" w:rsidP="00736B14">
            <w:pPr>
              <w:jc w:val="both"/>
              <w:rPr>
                <w:rFonts w:ascii="Cambria Math" w:hAnsi="Cambria Math" w:cs="Times New Roman"/>
              </w:rPr>
            </w:pPr>
            <w:r w:rsidRPr="00A025C4">
              <w:rPr>
                <w:rFonts w:ascii="Cambria Math" w:hAnsi="Cambria Math" w:cs="Times New Roman"/>
                <w:color w:val="000000"/>
              </w:rPr>
              <w:t xml:space="preserve">When the bidder is a Joint Venture (JV) of two or more firms </w:t>
            </w:r>
            <w:r w:rsidR="001C7A92" w:rsidRPr="00A025C4">
              <w:rPr>
                <w:rFonts w:ascii="Cambria Math" w:hAnsi="Cambria Math" w:cs="Times New Roman"/>
                <w:color w:val="000000"/>
              </w:rPr>
              <w:t xml:space="preserve">as partners, all partners shall be jointly and </w:t>
            </w:r>
            <w:r w:rsidRPr="00A025C4">
              <w:rPr>
                <w:rFonts w:ascii="Cambria Math" w:hAnsi="Cambria Math" w:cs="Times New Roman"/>
                <w:color w:val="000000"/>
              </w:rPr>
              <w:t xml:space="preserve">severally liable. The JV shall legally authorize one of the partners as the </w:t>
            </w:r>
            <w:r w:rsidR="001C7A92" w:rsidRPr="00A025C4">
              <w:rPr>
                <w:rFonts w:ascii="Cambria Math" w:hAnsi="Cambria Math" w:cs="Times New Roman"/>
                <w:color w:val="000000"/>
              </w:rPr>
              <w:t xml:space="preserve">lead </w:t>
            </w:r>
            <w:r w:rsidR="001C7A92" w:rsidRPr="00A025C4">
              <w:rPr>
                <w:rFonts w:ascii="Cambria Math" w:hAnsi="Cambria Math" w:cs="Times New Roman"/>
                <w:color w:val="000000"/>
              </w:rPr>
              <w:lastRenderedPageBreak/>
              <w:t xml:space="preserve">partner for the purpose of </w:t>
            </w:r>
            <w:r w:rsidRPr="00A025C4">
              <w:rPr>
                <w:rFonts w:ascii="Cambria Math" w:hAnsi="Cambria Math" w:cs="Times New Roman"/>
                <w:color w:val="000000"/>
              </w:rPr>
              <w:t xml:space="preserve">submitting the bid, incur liabilities; receive payments and instructions on behalf of the others. A copy of </w:t>
            </w:r>
            <w:proofErr w:type="spellStart"/>
            <w:r w:rsidR="00626F2D" w:rsidRPr="00A025C4">
              <w:rPr>
                <w:rFonts w:ascii="Cambria Math" w:hAnsi="Cambria Math" w:cs="Times New Roman"/>
                <w:color w:val="000000"/>
              </w:rPr>
              <w:t>the</w:t>
            </w:r>
            <w:r w:rsidR="00626F2D" w:rsidRPr="00A025C4">
              <w:rPr>
                <w:rFonts w:ascii="Cambria Math" w:hAnsi="Cambria Math" w:cs="Times New Roman"/>
                <w:color w:val="002060"/>
              </w:rPr>
              <w:t>registered</w:t>
            </w:r>
            <w:r w:rsidRPr="00A025C4">
              <w:rPr>
                <w:rFonts w:ascii="Cambria Math" w:hAnsi="Cambria Math" w:cs="Times New Roman"/>
                <w:color w:val="000000"/>
              </w:rPr>
              <w:t>JV</w:t>
            </w:r>
            <w:proofErr w:type="spellEnd"/>
            <w:r w:rsidRPr="00A025C4">
              <w:rPr>
                <w:rFonts w:ascii="Cambria Math" w:hAnsi="Cambria Math" w:cs="Times New Roman"/>
                <w:color w:val="000000"/>
              </w:rPr>
              <w:t xml:space="preserve"> agreement, executed on </w:t>
            </w:r>
            <w:r w:rsidR="00626F2D" w:rsidRPr="00A025C4">
              <w:rPr>
                <w:rFonts w:ascii="Cambria Math" w:hAnsi="Cambria Math" w:cs="Times New Roman"/>
                <w:color w:val="000000"/>
              </w:rPr>
              <w:t>Non-judicial</w:t>
            </w:r>
            <w:r w:rsidRPr="00A025C4">
              <w:rPr>
                <w:rFonts w:ascii="Cambria Math" w:hAnsi="Cambria Math" w:cs="Times New Roman"/>
                <w:color w:val="000000"/>
              </w:rPr>
              <w:t xml:space="preserve"> stamp paper, shall be s</w:t>
            </w:r>
            <w:r w:rsidR="003920A4" w:rsidRPr="00A025C4">
              <w:rPr>
                <w:rFonts w:ascii="Cambria Math" w:hAnsi="Cambria Math" w:cs="Times New Roman"/>
                <w:color w:val="000000"/>
              </w:rPr>
              <w:t xml:space="preserve">ubmitted with the bid. However, </w:t>
            </w:r>
            <w:r w:rsidRPr="00A025C4">
              <w:rPr>
                <w:rFonts w:ascii="Cambria Math" w:hAnsi="Cambria Math" w:cs="Times New Roman"/>
                <w:color w:val="000000"/>
              </w:rPr>
              <w:t xml:space="preserve">in case of successful bid, the agreement shall be signed by all the partners, </w:t>
            </w:r>
            <w:r w:rsidR="001C7A92" w:rsidRPr="00A025C4">
              <w:rPr>
                <w:rFonts w:ascii="Cambria Math" w:hAnsi="Cambria Math" w:cs="Times New Roman"/>
                <w:color w:val="000000"/>
              </w:rPr>
              <w:t xml:space="preserve">so as to be legally binding on </w:t>
            </w:r>
            <w:r w:rsidRPr="00A025C4">
              <w:rPr>
                <w:rFonts w:ascii="Cambria Math" w:hAnsi="Cambria Math" w:cs="Times New Roman"/>
                <w:color w:val="000000"/>
              </w:rPr>
              <w:t>all the partners.</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48"/>
              </w:numPr>
              <w:jc w:val="both"/>
              <w:rPr>
                <w:rFonts w:ascii="Cambria Math" w:hAnsi="Cambria Math" w:cs="Times New Roman"/>
              </w:rPr>
            </w:pPr>
          </w:p>
        </w:tc>
        <w:tc>
          <w:tcPr>
            <w:tcW w:w="8730" w:type="dxa"/>
          </w:tcPr>
          <w:p w:rsidR="00736B14" w:rsidRPr="00A025C4" w:rsidRDefault="00736B14" w:rsidP="00736B14">
            <w:pPr>
              <w:jc w:val="both"/>
              <w:rPr>
                <w:rFonts w:ascii="Cambria Math" w:hAnsi="Cambria Math" w:cs="Times New Roman"/>
                <w:b/>
              </w:rPr>
            </w:pPr>
            <w:r w:rsidRPr="00A025C4">
              <w:rPr>
                <w:rFonts w:ascii="Cambria Math" w:hAnsi="Cambria Math" w:cs="Times New Roman"/>
              </w:rPr>
              <w:t>A Bidder, and all partners constituting the Bidder, shall have Indian nationality.</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48"/>
              </w:numPr>
              <w:jc w:val="both"/>
              <w:rPr>
                <w:rFonts w:ascii="Cambria Math" w:hAnsi="Cambria Math" w:cs="Times New Roman"/>
              </w:rPr>
            </w:pPr>
          </w:p>
        </w:tc>
        <w:tc>
          <w:tcPr>
            <w:tcW w:w="8730" w:type="dxa"/>
          </w:tcPr>
          <w:p w:rsidR="00736B14" w:rsidRPr="00A025C4" w:rsidRDefault="00736B14" w:rsidP="00736B14">
            <w:pPr>
              <w:jc w:val="both"/>
              <w:rPr>
                <w:rFonts w:ascii="Cambria Math" w:hAnsi="Cambria Math" w:cs="Times New Roman"/>
                <w:b/>
              </w:rPr>
            </w:pPr>
            <w:r w:rsidRPr="00A025C4">
              <w:rPr>
                <w:rFonts w:ascii="Cambria Math" w:hAnsi="Cambria Math" w:cs="Times New Roman"/>
              </w:rPr>
              <w:t xml:space="preserve">AEGCL </w:t>
            </w:r>
            <w:r w:rsidR="00626F2D" w:rsidRPr="00A025C4">
              <w:rPr>
                <w:rFonts w:ascii="Cambria Math" w:hAnsi="Cambria Math" w:cs="Times New Roman"/>
              </w:rPr>
              <w:t>considers a conflict of interest to be a situation in which a party has</w:t>
            </w:r>
            <w:r w:rsidRPr="00A025C4">
              <w:rPr>
                <w:rFonts w:ascii="Cambria Math" w:hAnsi="Cambria Math" w:cs="Times New Roman"/>
              </w:rPr>
              <w:t xml:space="preserve"> interests that could improperly influence that party</w:t>
            </w:r>
            <w:r w:rsidR="00626F2D" w:rsidRPr="00A025C4">
              <w:rPr>
                <w:rFonts w:ascii="Cambria Math" w:hAnsi="Cambria Math" w:cs="Times New Roman"/>
              </w:rPr>
              <w:t>’</w:t>
            </w:r>
            <w:r w:rsidRPr="00A025C4">
              <w:rPr>
                <w:rFonts w:ascii="Cambria Math" w:hAnsi="Cambria Math" w:cs="Times New Roman"/>
              </w:rPr>
              <w:t xml:space="preserve">s performance of official duties </w:t>
            </w:r>
            <w:r w:rsidR="00626F2D" w:rsidRPr="00A025C4">
              <w:rPr>
                <w:rFonts w:ascii="Cambria Math" w:hAnsi="Cambria Math" w:cs="Times New Roman"/>
              </w:rPr>
              <w:t>or responsibilities, contractual obligations, or compliance with</w:t>
            </w:r>
            <w:r w:rsidRPr="00A025C4">
              <w:rPr>
                <w:rFonts w:ascii="Cambria Math" w:hAnsi="Cambria Math" w:cs="Times New Roman"/>
              </w:rPr>
              <w:t xml:space="preserve"> applicable laws and regulations, and that such conflict of interest may contribute to or constitute a prohibited practice under Anticorruption Policy of Government of India and Government </w:t>
            </w:r>
            <w:r w:rsidR="00626F2D" w:rsidRPr="00A025C4">
              <w:rPr>
                <w:rFonts w:ascii="Cambria Math" w:hAnsi="Cambria Math" w:cs="Times New Roman"/>
              </w:rPr>
              <w:t>o</w:t>
            </w:r>
            <w:r w:rsidRPr="00A025C4">
              <w:rPr>
                <w:rFonts w:ascii="Cambria Math" w:hAnsi="Cambria Math" w:cs="Times New Roman"/>
              </w:rPr>
              <w:t xml:space="preserve">f Assam. </w:t>
            </w:r>
            <w:r w:rsidR="00626F2D" w:rsidRPr="00A025C4">
              <w:rPr>
                <w:rFonts w:ascii="Cambria Math" w:hAnsi="Cambria Math" w:cs="Times New Roman"/>
              </w:rPr>
              <w:t>In pursuance</w:t>
            </w:r>
            <w:r w:rsidR="007C12B6">
              <w:rPr>
                <w:rFonts w:ascii="Cambria Math" w:hAnsi="Cambria Math" w:cs="Times New Roman"/>
              </w:rPr>
              <w:t xml:space="preserve"> </w:t>
            </w:r>
            <w:r w:rsidR="00626F2D" w:rsidRPr="00A025C4">
              <w:rPr>
                <w:rFonts w:ascii="Cambria Math" w:hAnsi="Cambria Math" w:cs="Times New Roman"/>
              </w:rPr>
              <w:t>Anticorruption Policy’s requirement that Employer</w:t>
            </w:r>
            <w:r w:rsidR="00AA2E31">
              <w:rPr>
                <w:rFonts w:ascii="Cambria Math" w:hAnsi="Cambria Math" w:cs="Times New Roman"/>
              </w:rPr>
              <w:t xml:space="preserve"> </w:t>
            </w:r>
            <w:r w:rsidR="00626F2D" w:rsidRPr="00A025C4">
              <w:rPr>
                <w:rFonts w:ascii="Cambria Math" w:hAnsi="Cambria Math" w:cs="Times New Roman"/>
              </w:rPr>
              <w:t xml:space="preserve">as well as </w:t>
            </w:r>
            <w:r w:rsidR="006E67C8" w:rsidRPr="00A025C4">
              <w:rPr>
                <w:rFonts w:ascii="Cambria Math" w:hAnsi="Cambria Math" w:cs="Times New Roman"/>
              </w:rPr>
              <w:t>bidders, suppliers</w:t>
            </w:r>
            <w:r w:rsidRPr="00A025C4">
              <w:rPr>
                <w:rFonts w:ascii="Cambria Math" w:hAnsi="Cambria Math" w:cs="Times New Roman"/>
              </w:rPr>
              <w:t>, and contractors observe the highest standard of ethics. AEGCL will take appropriate actions if it determines that a conflict of interest has flawed the integrity of any procurement process.</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48"/>
              </w:numPr>
              <w:jc w:val="both"/>
              <w:rPr>
                <w:rFonts w:ascii="Cambria Math" w:hAnsi="Cambria Math" w:cs="Times New Roman"/>
              </w:rPr>
            </w:pPr>
          </w:p>
        </w:tc>
        <w:tc>
          <w:tcPr>
            <w:tcW w:w="8730" w:type="dxa"/>
          </w:tcPr>
          <w:p w:rsidR="00736B14" w:rsidRPr="00A025C4" w:rsidRDefault="006E67C8" w:rsidP="00736B14">
            <w:pPr>
              <w:jc w:val="both"/>
              <w:rPr>
                <w:rFonts w:ascii="Cambria Math" w:hAnsi="Cambria Math" w:cs="Times New Roman"/>
                <w:b/>
              </w:rPr>
            </w:pPr>
            <w:r w:rsidRPr="00A025C4">
              <w:rPr>
                <w:rFonts w:ascii="Cambria Math" w:hAnsi="Cambria Math" w:cs="Times New Roman"/>
              </w:rPr>
              <w:t>Consequently,</w:t>
            </w:r>
            <w:r w:rsidR="00736B14" w:rsidRPr="00A025C4">
              <w:rPr>
                <w:rFonts w:ascii="Cambria Math" w:hAnsi="Cambria Math" w:cs="Times New Roman"/>
              </w:rPr>
              <w:t xml:space="preserve"> all Bidders found to have a conflict of interest shall be disqualified.  A Bidder may be considered to be in a conflict of interest with </w:t>
            </w:r>
            <w:r w:rsidRPr="00A025C4">
              <w:rPr>
                <w:rFonts w:ascii="Cambria Math" w:hAnsi="Cambria Math" w:cs="Times New Roman"/>
              </w:rPr>
              <w:t>o</w:t>
            </w:r>
            <w:r w:rsidR="00736B14" w:rsidRPr="00A025C4">
              <w:rPr>
                <w:rFonts w:ascii="Cambria Math" w:hAnsi="Cambria Math" w:cs="Times New Roman"/>
              </w:rPr>
              <w:t>ne or more parties in this bidding process if, including but not limited to</w:t>
            </w:r>
            <w:r w:rsidRPr="00A025C4">
              <w:rPr>
                <w:rFonts w:ascii="Cambria Math" w:hAnsi="Cambria Math" w:cs="Times New Roman"/>
              </w:rPr>
              <w:t>.</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48"/>
              </w:numPr>
              <w:jc w:val="both"/>
              <w:rPr>
                <w:rFonts w:ascii="Cambria Math" w:hAnsi="Cambria Math" w:cs="Times New Roman"/>
              </w:rPr>
            </w:pPr>
          </w:p>
        </w:tc>
        <w:tc>
          <w:tcPr>
            <w:tcW w:w="8730" w:type="dxa"/>
          </w:tcPr>
          <w:p w:rsidR="00736B14" w:rsidRPr="00A025C4" w:rsidRDefault="00736B14" w:rsidP="00736B14">
            <w:pPr>
              <w:jc w:val="both"/>
              <w:rPr>
                <w:rFonts w:ascii="Cambria Math" w:hAnsi="Cambria Math" w:cs="Times New Roman"/>
              </w:rPr>
            </w:pPr>
            <w:r w:rsidRPr="00A025C4">
              <w:rPr>
                <w:rFonts w:ascii="Cambria Math" w:hAnsi="Cambria Math" w:cs="Times New Roman"/>
              </w:rPr>
              <w:t>they have controlling partners in common; or</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48"/>
              </w:numPr>
              <w:jc w:val="both"/>
              <w:rPr>
                <w:rFonts w:ascii="Cambria Math" w:hAnsi="Cambria Math" w:cs="Times New Roman"/>
              </w:rPr>
            </w:pPr>
          </w:p>
        </w:tc>
        <w:tc>
          <w:tcPr>
            <w:tcW w:w="8730" w:type="dxa"/>
          </w:tcPr>
          <w:p w:rsidR="00736B14" w:rsidRPr="00A025C4" w:rsidRDefault="006E67C8" w:rsidP="00736B14">
            <w:pPr>
              <w:jc w:val="both"/>
              <w:rPr>
                <w:rFonts w:ascii="Cambria Math" w:hAnsi="Cambria Math" w:cs="Times New Roman"/>
                <w:b/>
              </w:rPr>
            </w:pPr>
            <w:r w:rsidRPr="00A025C4">
              <w:rPr>
                <w:rFonts w:ascii="Cambria Math" w:hAnsi="Cambria Math" w:cs="Times New Roman"/>
              </w:rPr>
              <w:t>they receive or</w:t>
            </w:r>
            <w:r w:rsidR="00736B14" w:rsidRPr="00A025C4">
              <w:rPr>
                <w:rFonts w:ascii="Cambria Math" w:hAnsi="Cambria Math" w:cs="Times New Roman"/>
              </w:rPr>
              <w:t xml:space="preserve"> have received any direct or indirect subsidy from any of them; or</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48"/>
              </w:numPr>
              <w:jc w:val="both"/>
              <w:rPr>
                <w:rFonts w:ascii="Cambria Math" w:hAnsi="Cambria Math" w:cs="Times New Roman"/>
              </w:rPr>
            </w:pPr>
          </w:p>
        </w:tc>
        <w:tc>
          <w:tcPr>
            <w:tcW w:w="8730" w:type="dxa"/>
          </w:tcPr>
          <w:p w:rsidR="00736B14" w:rsidRPr="00A025C4" w:rsidRDefault="00736B14" w:rsidP="00736B14">
            <w:pPr>
              <w:jc w:val="both"/>
              <w:rPr>
                <w:rFonts w:ascii="Cambria Math" w:hAnsi="Cambria Math" w:cs="Times New Roman"/>
              </w:rPr>
            </w:pPr>
            <w:r w:rsidRPr="00A025C4">
              <w:rPr>
                <w:rFonts w:ascii="Cambria Math" w:hAnsi="Cambria Math" w:cs="Times New Roman"/>
              </w:rPr>
              <w:t>they have the same legal representative for purposes of this bid; or</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48"/>
              </w:numPr>
              <w:jc w:val="both"/>
              <w:rPr>
                <w:rFonts w:ascii="Cambria Math" w:hAnsi="Cambria Math" w:cs="Times New Roman"/>
              </w:rPr>
            </w:pPr>
          </w:p>
        </w:tc>
        <w:tc>
          <w:tcPr>
            <w:tcW w:w="8730" w:type="dxa"/>
          </w:tcPr>
          <w:p w:rsidR="00736B14" w:rsidRPr="00A025C4" w:rsidRDefault="00736B14" w:rsidP="00736B14">
            <w:pPr>
              <w:jc w:val="both"/>
              <w:rPr>
                <w:rFonts w:ascii="Cambria Math" w:hAnsi="Cambria Math" w:cs="Times New Roman"/>
              </w:rPr>
            </w:pPr>
            <w:r w:rsidRPr="00A025C4">
              <w:rPr>
                <w:rFonts w:ascii="Cambria Math" w:hAnsi="Cambria Math" w:cs="Times New Roman"/>
              </w:rPr>
              <w:t>they have a relationship with each other, directly or through common third parties, that puts them in a position to have access to information about or influence on the bid of another Bidder, or influence the decisions of the Employer regarding this bidding process; or</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48"/>
              </w:numPr>
              <w:jc w:val="both"/>
              <w:rPr>
                <w:rFonts w:ascii="Cambria Math" w:hAnsi="Cambria Math" w:cs="Times New Roman"/>
              </w:rPr>
            </w:pPr>
          </w:p>
        </w:tc>
        <w:tc>
          <w:tcPr>
            <w:tcW w:w="8730" w:type="dxa"/>
          </w:tcPr>
          <w:p w:rsidR="00736B14" w:rsidRPr="00A025C4" w:rsidRDefault="006E67C8" w:rsidP="00736B14">
            <w:pPr>
              <w:jc w:val="both"/>
              <w:rPr>
                <w:rFonts w:ascii="Cambria Math" w:hAnsi="Cambria Math" w:cs="Times New Roman"/>
              </w:rPr>
            </w:pPr>
            <w:r w:rsidRPr="00A025C4">
              <w:rPr>
                <w:rFonts w:ascii="Cambria Math" w:hAnsi="Cambria Math" w:cs="Times New Roman"/>
              </w:rPr>
              <w:t>A</w:t>
            </w:r>
            <w:r w:rsidR="00736B14" w:rsidRPr="00A025C4">
              <w:rPr>
                <w:rFonts w:ascii="Cambria Math" w:hAnsi="Cambria Math" w:cs="Times New Roman"/>
              </w:rPr>
              <w:t xml:space="preserve"> Bidder or any of its affiliates   participated as </w:t>
            </w:r>
            <w:r w:rsidRPr="00A025C4">
              <w:rPr>
                <w:rFonts w:ascii="Cambria Math" w:hAnsi="Cambria Math" w:cs="Times New Roman"/>
              </w:rPr>
              <w:t>a consultant</w:t>
            </w:r>
            <w:r w:rsidR="00736B14" w:rsidRPr="00A025C4">
              <w:rPr>
                <w:rFonts w:ascii="Cambria Math" w:hAnsi="Cambria Math" w:cs="Times New Roman"/>
              </w:rPr>
              <w:t xml:space="preserve"> in the preparation of the design or technical specifications of the plant and services that are the subject of the bid.</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48"/>
              </w:numPr>
              <w:jc w:val="both"/>
              <w:rPr>
                <w:rFonts w:ascii="Cambria Math" w:hAnsi="Cambria Math" w:cs="Times New Roman"/>
              </w:rPr>
            </w:pPr>
          </w:p>
        </w:tc>
        <w:tc>
          <w:tcPr>
            <w:tcW w:w="8730" w:type="dxa"/>
          </w:tcPr>
          <w:p w:rsidR="00736B14" w:rsidRPr="00A025C4" w:rsidRDefault="00736B14" w:rsidP="00736B14">
            <w:pPr>
              <w:jc w:val="both"/>
              <w:rPr>
                <w:rFonts w:ascii="Cambria Math" w:hAnsi="Cambria Math" w:cs="Times New Roman"/>
              </w:rPr>
            </w:pPr>
            <w:r w:rsidRPr="00A025C4">
              <w:rPr>
                <w:rFonts w:ascii="Cambria Math" w:hAnsi="Cambria Math" w:cs="Times New Roman"/>
              </w:rPr>
              <w:t xml:space="preserve">A firm that is under a declaration of ineligibility by the AEGCL or any Government Entity or PSU at the date of the deadline for bid submission or thereafter i.e. on or before contract signing date shall be disqualified. </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48"/>
              </w:numPr>
              <w:jc w:val="both"/>
              <w:rPr>
                <w:rFonts w:ascii="Cambria Math" w:hAnsi="Cambria Math" w:cs="Times New Roman"/>
              </w:rPr>
            </w:pPr>
          </w:p>
        </w:tc>
        <w:tc>
          <w:tcPr>
            <w:tcW w:w="8730" w:type="dxa"/>
          </w:tcPr>
          <w:p w:rsidR="00736B14" w:rsidRPr="00A025C4" w:rsidRDefault="00736B14" w:rsidP="00736B14">
            <w:pPr>
              <w:jc w:val="both"/>
              <w:rPr>
                <w:rFonts w:ascii="Cambria Math" w:hAnsi="Cambria Math" w:cs="Times New Roman"/>
              </w:rPr>
            </w:pPr>
            <w:r w:rsidRPr="00A025C4">
              <w:rPr>
                <w:rFonts w:ascii="Cambria Math" w:hAnsi="Cambria Math" w:cs="Times New Roman"/>
              </w:rPr>
              <w:t>Bidders shall provide such evidence of their continued eligibility satisfactory to the AEGCL, as the Employer shall reasonably request.</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48"/>
              </w:numPr>
              <w:jc w:val="both"/>
              <w:rPr>
                <w:rFonts w:ascii="Cambria Math" w:hAnsi="Cambria Math" w:cs="Times New Roman"/>
              </w:rPr>
            </w:pPr>
          </w:p>
        </w:tc>
        <w:tc>
          <w:tcPr>
            <w:tcW w:w="8730" w:type="dxa"/>
          </w:tcPr>
          <w:p w:rsidR="00736B14" w:rsidRPr="00A025C4" w:rsidRDefault="00736B14" w:rsidP="00736B14">
            <w:pPr>
              <w:jc w:val="both"/>
              <w:rPr>
                <w:rFonts w:ascii="Cambria Math" w:hAnsi="Cambria Math" w:cs="Times New Roman"/>
              </w:rPr>
            </w:pPr>
            <w:r w:rsidRPr="00A025C4">
              <w:rPr>
                <w:rFonts w:ascii="Cambria Math" w:hAnsi="Cambria Math" w:cs="Times New Roman"/>
              </w:rPr>
              <w:t>In case a prequalification process has been conducted prior to the bidding process, this bidding is open only to prequalified Bidders.</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48"/>
              </w:numPr>
              <w:jc w:val="both"/>
              <w:rPr>
                <w:rFonts w:ascii="Cambria Math" w:hAnsi="Cambria Math" w:cs="Times New Roman"/>
              </w:rPr>
            </w:pPr>
          </w:p>
        </w:tc>
        <w:tc>
          <w:tcPr>
            <w:tcW w:w="8730" w:type="dxa"/>
          </w:tcPr>
          <w:p w:rsidR="00736B14" w:rsidRPr="00A025C4" w:rsidRDefault="00736B14" w:rsidP="00736B14">
            <w:pPr>
              <w:jc w:val="both"/>
              <w:rPr>
                <w:rFonts w:ascii="Cambria Math" w:hAnsi="Cambria Math" w:cs="Times New Roman"/>
              </w:rPr>
            </w:pPr>
            <w:r w:rsidRPr="00A025C4">
              <w:rPr>
                <w:rFonts w:ascii="Cambria Math" w:hAnsi="Cambria Math" w:cs="Times New Roman"/>
              </w:rPr>
              <w:t>The bidder must have experience of execution of work of similar nature previously. The bidder must submit experience and Performance Certificate for scrutiny by AEGCL.</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48"/>
              </w:numPr>
              <w:jc w:val="both"/>
              <w:rPr>
                <w:rFonts w:ascii="Cambria Math" w:hAnsi="Cambria Math" w:cs="Times New Roman"/>
              </w:rPr>
            </w:pPr>
          </w:p>
        </w:tc>
        <w:tc>
          <w:tcPr>
            <w:tcW w:w="8730" w:type="dxa"/>
          </w:tcPr>
          <w:p w:rsidR="00736B14" w:rsidRDefault="00736B14" w:rsidP="00736B14">
            <w:pPr>
              <w:jc w:val="both"/>
              <w:rPr>
                <w:rFonts w:ascii="Cambria Math" w:hAnsi="Cambria Math" w:cs="Times New Roman"/>
              </w:rPr>
            </w:pPr>
            <w:r w:rsidRPr="00A025C4">
              <w:rPr>
                <w:rFonts w:ascii="Cambria Math" w:hAnsi="Cambria Math" w:cs="Times New Roman"/>
              </w:rPr>
              <w:t>A person, Firm or any other prospective bidder who is involved in fraud, unethical practices or barred from submitting bids by AEGCL or any sister concerns of AEGCL i.e. APDCL &amp; APGCL will not be allowed to participate in the bids. If such cases are detected after submission of the bids, in later stages of the bidding process, then such bids will be rejected outright.</w:t>
            </w:r>
          </w:p>
          <w:p w:rsidR="00404A33" w:rsidRPr="00A025C4" w:rsidRDefault="00404A33" w:rsidP="00736B14">
            <w:pPr>
              <w:jc w:val="both"/>
              <w:rPr>
                <w:rFonts w:ascii="Cambria Math" w:hAnsi="Cambria Math" w:cs="Times New Roman"/>
                <w:i/>
              </w:rPr>
            </w:pPr>
          </w:p>
        </w:tc>
      </w:tr>
      <w:tr w:rsidR="008A07EB" w:rsidRPr="00A025C4" w:rsidTr="005B23C7">
        <w:tc>
          <w:tcPr>
            <w:tcW w:w="592" w:type="dxa"/>
          </w:tcPr>
          <w:p w:rsidR="00736B14" w:rsidRPr="00A025C4" w:rsidRDefault="00736B14" w:rsidP="00736B14">
            <w:pPr>
              <w:pStyle w:val="ListParagraph"/>
              <w:numPr>
                <w:ilvl w:val="0"/>
                <w:numId w:val="3"/>
              </w:numPr>
              <w:jc w:val="both"/>
              <w:rPr>
                <w:rFonts w:ascii="Cambria Math" w:hAnsi="Cambria Math" w:cs="Times New Roman"/>
                <w:b/>
              </w:rPr>
            </w:pPr>
          </w:p>
        </w:tc>
        <w:tc>
          <w:tcPr>
            <w:tcW w:w="506" w:type="dxa"/>
          </w:tcPr>
          <w:p w:rsidR="00736B14" w:rsidRPr="00A025C4" w:rsidRDefault="00736B14" w:rsidP="00736B14">
            <w:pPr>
              <w:jc w:val="both"/>
              <w:rPr>
                <w:rFonts w:ascii="Cambria Math" w:hAnsi="Cambria Math" w:cs="Times New Roman"/>
                <w:b/>
              </w:rPr>
            </w:pPr>
          </w:p>
        </w:tc>
        <w:tc>
          <w:tcPr>
            <w:tcW w:w="8730" w:type="dxa"/>
          </w:tcPr>
          <w:p w:rsidR="00736B14" w:rsidRPr="00404A33" w:rsidRDefault="00736B14" w:rsidP="00736B14">
            <w:pPr>
              <w:jc w:val="both"/>
              <w:rPr>
                <w:rFonts w:ascii="Cambria Math" w:hAnsi="Cambria Math" w:cs="Times New Roman"/>
                <w:b/>
                <w:u w:val="single"/>
              </w:rPr>
            </w:pPr>
            <w:r w:rsidRPr="00404A33">
              <w:rPr>
                <w:rFonts w:ascii="Cambria Math" w:hAnsi="Cambria Math" w:cs="Times New Roman"/>
                <w:b/>
                <w:u w:val="single"/>
              </w:rPr>
              <w:t xml:space="preserve">LEGAL </w:t>
            </w:r>
            <w:r w:rsidR="006E67C8" w:rsidRPr="00404A33">
              <w:rPr>
                <w:rFonts w:ascii="Cambria Math" w:hAnsi="Cambria Math" w:cs="Times New Roman"/>
                <w:b/>
                <w:u w:val="single"/>
              </w:rPr>
              <w:t>ENTITY: -</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19"/>
              </w:numPr>
              <w:jc w:val="both"/>
              <w:rPr>
                <w:rFonts w:ascii="Cambria Math" w:hAnsi="Cambria Math" w:cs="Times New Roman"/>
              </w:rPr>
            </w:pPr>
          </w:p>
        </w:tc>
        <w:tc>
          <w:tcPr>
            <w:tcW w:w="8730" w:type="dxa"/>
          </w:tcPr>
          <w:p w:rsidR="00736B14" w:rsidRDefault="00736B14" w:rsidP="00736B14">
            <w:pPr>
              <w:jc w:val="both"/>
              <w:rPr>
                <w:rFonts w:ascii="Cambria Math" w:hAnsi="Cambria Math" w:cs="Times New Roman"/>
              </w:rPr>
            </w:pPr>
            <w:r w:rsidRPr="00A025C4">
              <w:rPr>
                <w:rFonts w:ascii="Cambria Math" w:hAnsi="Cambria Math" w:cs="Times New Roman"/>
              </w:rPr>
              <w:t>Verification may be undertaken to verify that an applicant is a bona-fide registered company or business. Bidders are required to provide evidence of the legal entity by providing a copy of an official document as mentioned in the appendix attached along with this bid document.</w:t>
            </w:r>
          </w:p>
          <w:p w:rsidR="00404A33" w:rsidRPr="00A025C4" w:rsidRDefault="00404A33" w:rsidP="00736B14">
            <w:pPr>
              <w:jc w:val="both"/>
              <w:rPr>
                <w:rFonts w:ascii="Cambria Math" w:hAnsi="Cambria Math" w:cs="Times New Roman"/>
              </w:rPr>
            </w:pPr>
          </w:p>
        </w:tc>
      </w:tr>
      <w:tr w:rsidR="008A07EB" w:rsidRPr="00A025C4" w:rsidTr="005B23C7">
        <w:tc>
          <w:tcPr>
            <w:tcW w:w="592" w:type="dxa"/>
          </w:tcPr>
          <w:p w:rsidR="00736B14" w:rsidRPr="00A025C4" w:rsidRDefault="00736B14" w:rsidP="00736B14">
            <w:pPr>
              <w:pStyle w:val="ListParagraph"/>
              <w:numPr>
                <w:ilvl w:val="0"/>
                <w:numId w:val="3"/>
              </w:numPr>
              <w:jc w:val="both"/>
              <w:rPr>
                <w:rFonts w:ascii="Cambria Math" w:hAnsi="Cambria Math" w:cs="Times New Roman"/>
                <w:b/>
              </w:rPr>
            </w:pPr>
          </w:p>
        </w:tc>
        <w:tc>
          <w:tcPr>
            <w:tcW w:w="506" w:type="dxa"/>
          </w:tcPr>
          <w:p w:rsidR="00736B14" w:rsidRPr="00A025C4" w:rsidRDefault="00736B14" w:rsidP="00736B14">
            <w:pPr>
              <w:jc w:val="both"/>
              <w:rPr>
                <w:rFonts w:ascii="Cambria Math" w:hAnsi="Cambria Math" w:cs="Times New Roman"/>
                <w:b/>
              </w:rPr>
            </w:pPr>
          </w:p>
        </w:tc>
        <w:tc>
          <w:tcPr>
            <w:tcW w:w="8730" w:type="dxa"/>
          </w:tcPr>
          <w:p w:rsidR="00736B14" w:rsidRPr="00404A33" w:rsidRDefault="00736B14" w:rsidP="00736B14">
            <w:pPr>
              <w:jc w:val="both"/>
              <w:rPr>
                <w:rFonts w:ascii="Cambria Math" w:hAnsi="Cambria Math" w:cs="Times New Roman"/>
                <w:b/>
                <w:u w:val="single"/>
              </w:rPr>
            </w:pPr>
            <w:r w:rsidRPr="00404A33">
              <w:rPr>
                <w:rFonts w:ascii="Cambria Math" w:hAnsi="Cambria Math" w:cs="Times New Roman"/>
                <w:b/>
                <w:u w:val="single"/>
              </w:rPr>
              <w:t xml:space="preserve">TECHNICAL </w:t>
            </w:r>
            <w:r w:rsidR="006E67C8" w:rsidRPr="00404A33">
              <w:rPr>
                <w:rFonts w:ascii="Cambria Math" w:hAnsi="Cambria Math" w:cs="Times New Roman"/>
                <w:b/>
                <w:u w:val="single"/>
              </w:rPr>
              <w:t>QUALIFICATION: -</w:t>
            </w:r>
          </w:p>
        </w:tc>
      </w:tr>
      <w:tr w:rsidR="008A07EB" w:rsidRPr="00A025C4" w:rsidTr="005B23C7">
        <w:tc>
          <w:tcPr>
            <w:tcW w:w="592" w:type="dxa"/>
          </w:tcPr>
          <w:p w:rsidR="00736B14" w:rsidRPr="00A025C4" w:rsidRDefault="00736B14" w:rsidP="00736B14">
            <w:pPr>
              <w:ind w:left="142"/>
              <w:jc w:val="both"/>
              <w:rPr>
                <w:rFonts w:ascii="Cambria Math" w:hAnsi="Cambria Math" w:cs="Times New Roman"/>
                <w:b/>
              </w:rPr>
            </w:pPr>
          </w:p>
        </w:tc>
        <w:tc>
          <w:tcPr>
            <w:tcW w:w="506" w:type="dxa"/>
          </w:tcPr>
          <w:p w:rsidR="00736B14" w:rsidRPr="00A025C4" w:rsidRDefault="00736B14" w:rsidP="00D14235">
            <w:pPr>
              <w:pStyle w:val="ListParagraph"/>
              <w:numPr>
                <w:ilvl w:val="0"/>
                <w:numId w:val="20"/>
              </w:numPr>
              <w:jc w:val="both"/>
              <w:rPr>
                <w:rFonts w:ascii="Cambria Math" w:hAnsi="Cambria Math" w:cs="Times New Roman"/>
              </w:rPr>
            </w:pPr>
          </w:p>
        </w:tc>
        <w:tc>
          <w:tcPr>
            <w:tcW w:w="8730" w:type="dxa"/>
          </w:tcPr>
          <w:p w:rsidR="006A0A01" w:rsidRPr="00A025C4" w:rsidRDefault="006A0A01" w:rsidP="006A0A01">
            <w:pPr>
              <w:jc w:val="both"/>
              <w:rPr>
                <w:rFonts w:ascii="Cambria Math" w:hAnsi="Cambria Math" w:cs="Times New Roman"/>
              </w:rPr>
            </w:pPr>
            <w:r w:rsidRPr="00A025C4">
              <w:rPr>
                <w:rFonts w:ascii="Cambria Math" w:hAnsi="Cambria Math" w:cs="Times New Roman"/>
              </w:rPr>
              <w:t xml:space="preserve">Experience having successfully completed similar works during last </w:t>
            </w:r>
            <w:r w:rsidR="00803E14" w:rsidRPr="00A025C4">
              <w:rPr>
                <w:rFonts w:ascii="Cambria Math" w:hAnsi="Cambria Math" w:cs="Times New Roman"/>
              </w:rPr>
              <w:t>7</w:t>
            </w:r>
            <w:r w:rsidRPr="00A025C4">
              <w:rPr>
                <w:rFonts w:ascii="Cambria Math" w:hAnsi="Cambria Math" w:cs="Times New Roman"/>
              </w:rPr>
              <w:t>(</w:t>
            </w:r>
            <w:r w:rsidR="00803E14" w:rsidRPr="00A025C4">
              <w:rPr>
                <w:rFonts w:ascii="Cambria Math" w:hAnsi="Cambria Math" w:cs="Times New Roman"/>
              </w:rPr>
              <w:t>Seven</w:t>
            </w:r>
            <w:r w:rsidRPr="00A025C4">
              <w:rPr>
                <w:rFonts w:ascii="Cambria Math" w:hAnsi="Cambria Math" w:cs="Times New Roman"/>
              </w:rPr>
              <w:t>) years ending last day of the month previous to the one in which applications are invited should be either of the following.</w:t>
            </w:r>
          </w:p>
          <w:p w:rsidR="007C19BA" w:rsidRPr="00FF727B" w:rsidRDefault="007C19BA" w:rsidP="00D14235">
            <w:pPr>
              <w:pStyle w:val="ListParagraph"/>
              <w:numPr>
                <w:ilvl w:val="0"/>
                <w:numId w:val="72"/>
              </w:numPr>
              <w:jc w:val="both"/>
              <w:rPr>
                <w:rFonts w:ascii="Cambria Math" w:hAnsi="Cambria Math" w:cs="Times New Roman"/>
              </w:rPr>
            </w:pPr>
            <w:r w:rsidRPr="00FF727B">
              <w:rPr>
                <w:rFonts w:ascii="Cambria Math" w:hAnsi="Cambria Math" w:cs="Times New Roman"/>
              </w:rPr>
              <w:t xml:space="preserve">3(Three) similar completed works costing not less than the amount equal to </w:t>
            </w:r>
            <w:r w:rsidR="00FF727B" w:rsidRPr="00FF727B">
              <w:rPr>
                <w:rFonts w:ascii="Cambria Math" w:hAnsi="Cambria Math" w:cs="Times New Roman"/>
                <w:b/>
              </w:rPr>
              <w:t xml:space="preserve">Rs. </w:t>
            </w:r>
            <w:r w:rsidR="00FF77FD">
              <w:rPr>
                <w:rFonts w:ascii="Cambria Math" w:hAnsi="Cambria Math" w:cs="Times New Roman"/>
                <w:b/>
              </w:rPr>
              <w:t>1,35,700.00</w:t>
            </w:r>
            <w:r w:rsidRPr="00FF727B">
              <w:rPr>
                <w:rFonts w:ascii="Cambria Math" w:hAnsi="Cambria Math" w:cs="Times New Roman"/>
              </w:rPr>
              <w:t xml:space="preserve"> or </w:t>
            </w:r>
          </w:p>
          <w:p w:rsidR="007C19BA" w:rsidRPr="00FF727B" w:rsidRDefault="007C19BA" w:rsidP="00D14235">
            <w:pPr>
              <w:pStyle w:val="ListParagraph"/>
              <w:numPr>
                <w:ilvl w:val="0"/>
                <w:numId w:val="72"/>
              </w:numPr>
              <w:jc w:val="both"/>
              <w:rPr>
                <w:rFonts w:ascii="Cambria Math" w:hAnsi="Cambria Math" w:cs="Times New Roman"/>
              </w:rPr>
            </w:pPr>
            <w:r w:rsidRPr="00FF727B">
              <w:rPr>
                <w:rFonts w:ascii="Cambria Math" w:hAnsi="Cambria Math" w:cs="Times New Roman"/>
              </w:rPr>
              <w:lastRenderedPageBreak/>
              <w:t xml:space="preserve">2(Two) similar completed works costing not less than the amount equal to </w:t>
            </w:r>
            <w:r w:rsidR="003920A4" w:rsidRPr="00FF727B">
              <w:rPr>
                <w:rFonts w:ascii="Cambria Math" w:hAnsi="Cambria Math" w:cs="Times New Roman"/>
                <w:b/>
              </w:rPr>
              <w:t xml:space="preserve">Rs. </w:t>
            </w:r>
            <w:r w:rsidR="00FF77FD">
              <w:rPr>
                <w:rFonts w:ascii="Cambria Math" w:hAnsi="Cambria Math" w:cs="Times New Roman"/>
                <w:b/>
              </w:rPr>
              <w:t>1,69,625.00</w:t>
            </w:r>
            <w:r w:rsidRPr="00FF727B">
              <w:rPr>
                <w:rFonts w:ascii="Cambria Math" w:hAnsi="Cambria Math" w:cs="Times New Roman"/>
              </w:rPr>
              <w:t xml:space="preserve"> or</w:t>
            </w:r>
          </w:p>
          <w:p w:rsidR="00736B14" w:rsidRPr="00FF727B" w:rsidRDefault="007C19BA" w:rsidP="00FF77FD">
            <w:pPr>
              <w:pStyle w:val="ListParagraph"/>
              <w:numPr>
                <w:ilvl w:val="0"/>
                <w:numId w:val="72"/>
              </w:numPr>
              <w:jc w:val="both"/>
              <w:rPr>
                <w:rFonts w:ascii="Cambria Math" w:hAnsi="Cambria Math" w:cs="Times New Roman"/>
              </w:rPr>
            </w:pPr>
            <w:r w:rsidRPr="00FF727B">
              <w:rPr>
                <w:rFonts w:ascii="Cambria Math" w:hAnsi="Cambria Math" w:cs="Times New Roman"/>
              </w:rPr>
              <w:t xml:space="preserve">1(One) similar completed works costing not less than the amount equal to </w:t>
            </w:r>
            <w:r w:rsidR="00FF727B" w:rsidRPr="00FF727B">
              <w:rPr>
                <w:rFonts w:ascii="Cambria Math" w:hAnsi="Cambria Math" w:cs="Times New Roman"/>
                <w:b/>
              </w:rPr>
              <w:t xml:space="preserve">Rs. </w:t>
            </w:r>
            <w:r w:rsidR="00FF77FD">
              <w:rPr>
                <w:rFonts w:ascii="Cambria Math" w:hAnsi="Cambria Math" w:cs="Times New Roman"/>
                <w:b/>
              </w:rPr>
              <w:t>2,71,400.00</w:t>
            </w:r>
          </w:p>
        </w:tc>
      </w:tr>
      <w:tr w:rsidR="002E6D54" w:rsidRPr="00A025C4" w:rsidTr="005B23C7">
        <w:tc>
          <w:tcPr>
            <w:tcW w:w="592" w:type="dxa"/>
          </w:tcPr>
          <w:p w:rsidR="002E6D54" w:rsidRPr="00A025C4" w:rsidRDefault="002E6D54" w:rsidP="002E6D54">
            <w:pPr>
              <w:pStyle w:val="ListParagraph"/>
              <w:ind w:left="502"/>
              <w:jc w:val="both"/>
              <w:rPr>
                <w:rFonts w:ascii="Cambria Math" w:hAnsi="Cambria Math" w:cs="Times New Roman"/>
                <w:b/>
              </w:rPr>
            </w:pPr>
          </w:p>
        </w:tc>
        <w:tc>
          <w:tcPr>
            <w:tcW w:w="506" w:type="dxa"/>
          </w:tcPr>
          <w:p w:rsidR="002E6D54" w:rsidRPr="00A025C4" w:rsidRDefault="002E6D54" w:rsidP="002E6D54">
            <w:pPr>
              <w:jc w:val="center"/>
              <w:rPr>
                <w:rFonts w:ascii="Cambria Math" w:hAnsi="Cambria Math" w:cs="Times New Roman"/>
              </w:rPr>
            </w:pPr>
            <w:r w:rsidRPr="00A025C4">
              <w:rPr>
                <w:rFonts w:ascii="Cambria Math" w:hAnsi="Cambria Math" w:cs="Times New Roman"/>
              </w:rPr>
              <w:t>b)</w:t>
            </w:r>
          </w:p>
        </w:tc>
        <w:tc>
          <w:tcPr>
            <w:tcW w:w="8730" w:type="dxa"/>
          </w:tcPr>
          <w:p w:rsidR="002E6D54" w:rsidRPr="00A025C4" w:rsidRDefault="00F85205" w:rsidP="00F85205">
            <w:pPr>
              <w:jc w:val="both"/>
              <w:rPr>
                <w:rFonts w:ascii="Cambria Math" w:hAnsi="Cambria Math" w:cs="Times New Roman"/>
                <w:b/>
              </w:rPr>
            </w:pPr>
            <w:r>
              <w:rPr>
                <w:rFonts w:ascii="Cambria Math" w:hAnsi="Cambria Math"/>
              </w:rPr>
              <w:t>“Similar work” is defined as preparation of detailed project report related to construction of 132kV and above Grid Sub-Stations, construction of 132kV and above Bay</w:t>
            </w:r>
            <w:r w:rsidR="007F7A58">
              <w:rPr>
                <w:rFonts w:ascii="Cambria Math" w:hAnsi="Cambria Math"/>
              </w:rPr>
              <w:t>)</w:t>
            </w:r>
            <w:r w:rsidR="002E6D54" w:rsidRPr="00A025C4">
              <w:rPr>
                <w:rFonts w:ascii="Cambria Math" w:hAnsi="Cambria Math"/>
              </w:rPr>
              <w:t xml:space="preserve"> for Govt. Department or PSU only. If the nature of work and value differs from the above stated conditions, it will not be considered while evaluation of technical qualification.</w:t>
            </w:r>
          </w:p>
        </w:tc>
      </w:tr>
      <w:tr w:rsidR="002E6D54" w:rsidRPr="00A025C4" w:rsidTr="005B23C7">
        <w:tc>
          <w:tcPr>
            <w:tcW w:w="592" w:type="dxa"/>
          </w:tcPr>
          <w:p w:rsidR="002E6D54" w:rsidRPr="00A025C4" w:rsidRDefault="002E6D54" w:rsidP="002E6D54">
            <w:pPr>
              <w:pStyle w:val="ListParagraph"/>
              <w:ind w:left="502"/>
              <w:jc w:val="both"/>
              <w:rPr>
                <w:rFonts w:ascii="Cambria Math" w:hAnsi="Cambria Math" w:cs="Times New Roman"/>
                <w:b/>
              </w:rPr>
            </w:pPr>
          </w:p>
        </w:tc>
        <w:tc>
          <w:tcPr>
            <w:tcW w:w="506" w:type="dxa"/>
          </w:tcPr>
          <w:p w:rsidR="002E6D54" w:rsidRPr="00A025C4" w:rsidRDefault="002E6D54" w:rsidP="002E6D54">
            <w:pPr>
              <w:jc w:val="center"/>
              <w:rPr>
                <w:rFonts w:ascii="Cambria Math" w:hAnsi="Cambria Math" w:cs="Times New Roman"/>
              </w:rPr>
            </w:pPr>
            <w:r w:rsidRPr="00A025C4">
              <w:rPr>
                <w:rFonts w:ascii="Cambria Math" w:hAnsi="Cambria Math" w:cs="Times New Roman"/>
              </w:rPr>
              <w:t>c)</w:t>
            </w:r>
          </w:p>
        </w:tc>
        <w:tc>
          <w:tcPr>
            <w:tcW w:w="8730" w:type="dxa"/>
          </w:tcPr>
          <w:p w:rsidR="002E6D54" w:rsidRPr="00A025C4" w:rsidRDefault="002E6D54" w:rsidP="00736B14">
            <w:pPr>
              <w:jc w:val="both"/>
              <w:rPr>
                <w:rFonts w:ascii="Cambria Math" w:hAnsi="Cambria Math" w:cs="Times New Roman"/>
                <w:b/>
              </w:rPr>
            </w:pPr>
            <w:r w:rsidRPr="00A025C4">
              <w:rPr>
                <w:rFonts w:ascii="Cambria Math" w:hAnsi="Cambria Math"/>
              </w:rPr>
              <w:t xml:space="preserve">Work </w:t>
            </w:r>
            <w:r w:rsidR="00B722B0" w:rsidRPr="00A025C4">
              <w:rPr>
                <w:rFonts w:ascii="Cambria Math" w:hAnsi="Cambria Math"/>
              </w:rPr>
              <w:t>order along with completion certificate is</w:t>
            </w:r>
            <w:r w:rsidRPr="00A025C4">
              <w:rPr>
                <w:rFonts w:ascii="Cambria Math" w:hAnsi="Cambria Math"/>
              </w:rPr>
              <w:t xml:space="preserve"> to be attached. The completion certificate must be signed by officers not below the rank of Executive Engineer or Assistant General Manager.</w:t>
            </w:r>
          </w:p>
        </w:tc>
      </w:tr>
      <w:tr w:rsidR="00776DC6" w:rsidRPr="00A025C4" w:rsidTr="005B23C7">
        <w:tc>
          <w:tcPr>
            <w:tcW w:w="592" w:type="dxa"/>
          </w:tcPr>
          <w:p w:rsidR="00776DC6" w:rsidRPr="00A025C4" w:rsidRDefault="00776DC6" w:rsidP="002E6D54">
            <w:pPr>
              <w:pStyle w:val="ListParagraph"/>
              <w:ind w:left="502"/>
              <w:jc w:val="both"/>
              <w:rPr>
                <w:rFonts w:ascii="Cambria Math" w:hAnsi="Cambria Math" w:cs="Times New Roman"/>
                <w:b/>
              </w:rPr>
            </w:pPr>
          </w:p>
        </w:tc>
        <w:tc>
          <w:tcPr>
            <w:tcW w:w="506" w:type="dxa"/>
          </w:tcPr>
          <w:p w:rsidR="00776DC6" w:rsidRPr="00A025C4" w:rsidRDefault="00776DC6" w:rsidP="002E6D54">
            <w:pPr>
              <w:jc w:val="center"/>
              <w:rPr>
                <w:rFonts w:ascii="Cambria Math" w:hAnsi="Cambria Math" w:cs="Times New Roman"/>
              </w:rPr>
            </w:pPr>
            <w:r w:rsidRPr="00A025C4">
              <w:rPr>
                <w:rFonts w:ascii="Cambria Math" w:hAnsi="Cambria Math" w:cs="Times New Roman"/>
              </w:rPr>
              <w:t>d)</w:t>
            </w:r>
          </w:p>
        </w:tc>
        <w:tc>
          <w:tcPr>
            <w:tcW w:w="8730" w:type="dxa"/>
          </w:tcPr>
          <w:p w:rsidR="00776DC6" w:rsidRDefault="00776DC6" w:rsidP="002D75E6">
            <w:pPr>
              <w:jc w:val="both"/>
              <w:rPr>
                <w:rFonts w:ascii="Cambria Math" w:hAnsi="Cambria Math"/>
              </w:rPr>
            </w:pPr>
            <w:r w:rsidRPr="00A025C4">
              <w:rPr>
                <w:rFonts w:ascii="Cambria Math" w:hAnsi="Cambria Math"/>
              </w:rPr>
              <w:t xml:space="preserve">GST Registration certificate, EPF, ESIC, Valid Labour License and Income Tax Return Acknowledgement of last three financial </w:t>
            </w:r>
            <w:proofErr w:type="gramStart"/>
            <w:r w:rsidRPr="00A025C4">
              <w:rPr>
                <w:rFonts w:ascii="Cambria Math" w:hAnsi="Cambria Math"/>
              </w:rPr>
              <w:t>year</w:t>
            </w:r>
            <w:proofErr w:type="gramEnd"/>
            <w:r w:rsidRPr="00A025C4">
              <w:rPr>
                <w:rFonts w:ascii="Cambria Math" w:hAnsi="Cambria Math"/>
              </w:rPr>
              <w:t xml:space="preserve"> must be submitted along with the technical bid.</w:t>
            </w:r>
          </w:p>
          <w:p w:rsidR="00404A33" w:rsidRPr="00A025C4" w:rsidRDefault="00404A33" w:rsidP="002D75E6">
            <w:pPr>
              <w:jc w:val="both"/>
              <w:rPr>
                <w:rFonts w:ascii="Cambria Math" w:hAnsi="Cambria Math"/>
              </w:rPr>
            </w:pPr>
          </w:p>
        </w:tc>
      </w:tr>
      <w:tr w:rsidR="008A07EB" w:rsidRPr="00A025C4" w:rsidTr="005B23C7">
        <w:tc>
          <w:tcPr>
            <w:tcW w:w="592" w:type="dxa"/>
          </w:tcPr>
          <w:p w:rsidR="00736B14" w:rsidRPr="00A025C4" w:rsidRDefault="00736B14" w:rsidP="00736B14">
            <w:pPr>
              <w:pStyle w:val="ListParagraph"/>
              <w:numPr>
                <w:ilvl w:val="0"/>
                <w:numId w:val="3"/>
              </w:numPr>
              <w:jc w:val="both"/>
              <w:rPr>
                <w:rFonts w:ascii="Cambria Math" w:hAnsi="Cambria Math" w:cs="Times New Roman"/>
                <w:b/>
              </w:rPr>
            </w:pPr>
          </w:p>
        </w:tc>
        <w:tc>
          <w:tcPr>
            <w:tcW w:w="506" w:type="dxa"/>
          </w:tcPr>
          <w:p w:rsidR="00736B14" w:rsidRPr="00A025C4" w:rsidRDefault="00736B14" w:rsidP="00736B14">
            <w:pPr>
              <w:jc w:val="both"/>
              <w:rPr>
                <w:rFonts w:ascii="Cambria Math" w:hAnsi="Cambria Math" w:cs="Times New Roman"/>
                <w:b/>
              </w:rPr>
            </w:pPr>
          </w:p>
        </w:tc>
        <w:tc>
          <w:tcPr>
            <w:tcW w:w="8730" w:type="dxa"/>
          </w:tcPr>
          <w:p w:rsidR="00736B14" w:rsidRPr="00404A33" w:rsidRDefault="00736B14" w:rsidP="00736B14">
            <w:pPr>
              <w:jc w:val="both"/>
              <w:rPr>
                <w:rFonts w:ascii="Cambria Math" w:hAnsi="Cambria Math" w:cs="Times New Roman"/>
                <w:b/>
                <w:u w:val="single"/>
              </w:rPr>
            </w:pPr>
            <w:r w:rsidRPr="00404A33">
              <w:rPr>
                <w:rFonts w:ascii="Cambria Math" w:hAnsi="Cambria Math" w:cs="Times New Roman"/>
                <w:b/>
                <w:u w:val="single"/>
              </w:rPr>
              <w:t xml:space="preserve">FINANCIAL </w:t>
            </w:r>
            <w:r w:rsidR="006E67C8" w:rsidRPr="00404A33">
              <w:rPr>
                <w:rFonts w:ascii="Cambria Math" w:hAnsi="Cambria Math" w:cs="Times New Roman"/>
                <w:b/>
                <w:u w:val="single"/>
              </w:rPr>
              <w:t>QUALIFICATION: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1"/>
              </w:numPr>
              <w:jc w:val="both"/>
              <w:rPr>
                <w:rFonts w:ascii="Cambria Math" w:hAnsi="Cambria Math" w:cs="Times New Roman"/>
              </w:rPr>
            </w:pPr>
          </w:p>
        </w:tc>
        <w:tc>
          <w:tcPr>
            <w:tcW w:w="8730" w:type="dxa"/>
          </w:tcPr>
          <w:p w:rsidR="007C19BA" w:rsidRDefault="005123E3" w:rsidP="006F454F">
            <w:pPr>
              <w:jc w:val="both"/>
              <w:rPr>
                <w:rFonts w:ascii="Cambria Math" w:hAnsi="Cambria Math" w:cs="Times New Roman"/>
              </w:rPr>
            </w:pPr>
            <w:r w:rsidRPr="00A025C4">
              <w:rPr>
                <w:rFonts w:ascii="Cambria Math" w:hAnsi="Cambria Math" w:cs="Times New Roman"/>
              </w:rPr>
              <w:t xml:space="preserve">Minimum average annual turnover of </w:t>
            </w:r>
            <w:r w:rsidRPr="00A025C4">
              <w:rPr>
                <w:rFonts w:ascii="Cambria Math" w:hAnsi="Cambria Math" w:cs="Times New Roman"/>
                <w:b/>
              </w:rPr>
              <w:t>Rs</w:t>
            </w:r>
            <w:r w:rsidR="00C3238E">
              <w:rPr>
                <w:rFonts w:ascii="Cambria Math" w:hAnsi="Cambria Math" w:cs="Times New Roman"/>
                <w:b/>
              </w:rPr>
              <w:t xml:space="preserve"> </w:t>
            </w:r>
            <w:r w:rsidR="00FF77FD">
              <w:rPr>
                <w:rFonts w:ascii="Cambria Math" w:hAnsi="Cambria Math" w:cs="Times New Roman"/>
                <w:b/>
              </w:rPr>
              <w:t>1</w:t>
            </w:r>
            <w:proofErr w:type="gramStart"/>
            <w:r w:rsidR="00FF77FD">
              <w:rPr>
                <w:rFonts w:ascii="Cambria Math" w:hAnsi="Cambria Math" w:cs="Times New Roman"/>
                <w:b/>
              </w:rPr>
              <w:t>,01,775.00</w:t>
            </w:r>
            <w:proofErr w:type="gramEnd"/>
            <w:r w:rsidR="00C3238E">
              <w:rPr>
                <w:rFonts w:ascii="Cambria Math" w:hAnsi="Cambria Math" w:cs="Times New Roman"/>
                <w:b/>
              </w:rPr>
              <w:t xml:space="preserve"> </w:t>
            </w:r>
            <w:r w:rsidRPr="00A025C4">
              <w:rPr>
                <w:rFonts w:ascii="Cambria Math" w:hAnsi="Cambria Math" w:cs="Times New Roman"/>
              </w:rPr>
              <w:t xml:space="preserve">calculated as total certified payments received for contracts in progress or completed, within last three years. Audited balance sheet must be furnished as a proof of annual turnover. Any other form of supporting documents instead of audited balance sheet will not be accepted.   </w:t>
            </w:r>
          </w:p>
          <w:p w:rsidR="00404A33" w:rsidRPr="00A025C4" w:rsidRDefault="00404A33" w:rsidP="006F454F">
            <w:pPr>
              <w:jc w:val="both"/>
              <w:rPr>
                <w:rFonts w:ascii="Cambria Math"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3"/>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EVALUATION CRITERIA: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2"/>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The Techno-Commercial Evaluation will be done on the basis of technical qualification, Financial qualifications and fulfilment of the legal conditions.</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2"/>
              </w:numPr>
              <w:jc w:val="both"/>
              <w:rPr>
                <w:rFonts w:ascii="Cambria Math" w:hAnsi="Cambria Math" w:cs="Times New Roman"/>
              </w:rPr>
            </w:pPr>
          </w:p>
        </w:tc>
        <w:tc>
          <w:tcPr>
            <w:tcW w:w="8730" w:type="dxa"/>
          </w:tcPr>
          <w:p w:rsidR="005123E3" w:rsidRDefault="007C19BA" w:rsidP="007C19BA">
            <w:pPr>
              <w:jc w:val="both"/>
              <w:rPr>
                <w:rFonts w:ascii="Cambria Math" w:hAnsi="Cambria Math" w:cs="Times New Roman"/>
              </w:rPr>
            </w:pPr>
            <w:r w:rsidRPr="00A025C4">
              <w:rPr>
                <w:rFonts w:ascii="Cambria Math" w:hAnsi="Cambria Math" w:cs="Times New Roman"/>
              </w:rPr>
              <w:t>The Price Bid of only Responsive Techno-Commercial Bidders will be opened and intimation will be issued in due course.</w:t>
            </w:r>
          </w:p>
          <w:p w:rsidR="00404A33" w:rsidRPr="00A025C4" w:rsidRDefault="00404A33" w:rsidP="007C19BA">
            <w:pPr>
              <w:jc w:val="both"/>
              <w:rPr>
                <w:rFonts w:ascii="Cambria Math"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1"/>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GENERAL CONDITIONS OF CONTRACT:</w:t>
            </w: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INSPECTION OF SITE: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58"/>
              </w:numPr>
              <w:jc w:val="both"/>
              <w:rPr>
                <w:rFonts w:ascii="Cambria Math" w:hAnsi="Cambria Math" w:cs="Times New Roman"/>
              </w:rPr>
            </w:pPr>
          </w:p>
        </w:tc>
        <w:tc>
          <w:tcPr>
            <w:tcW w:w="8730" w:type="dxa"/>
          </w:tcPr>
          <w:p w:rsidR="005123E3" w:rsidRDefault="007C19BA" w:rsidP="007C19BA">
            <w:pPr>
              <w:jc w:val="both"/>
              <w:rPr>
                <w:rFonts w:ascii="Cambria Math" w:hAnsi="Cambria Math" w:cs="Times New Roman"/>
              </w:rPr>
            </w:pPr>
            <w:r w:rsidRPr="00A025C4">
              <w:rPr>
                <w:rFonts w:ascii="Cambria Math" w:hAnsi="Cambria Math" w:cs="Times New Roman"/>
              </w:rPr>
              <w:t>The Bidder is  advised  to  visit  and  examine the  site  where  the work  is  to  be carried out and  its  surroundings, nature of work, site conditions, area for storage of materials, establishment of labour camp, site office, means of access to the site etc.  and obtain</w:t>
            </w:r>
            <w:r w:rsidR="00EC0E71">
              <w:rPr>
                <w:rFonts w:ascii="Cambria Math" w:hAnsi="Cambria Math" w:cs="Times New Roman"/>
              </w:rPr>
              <w:t xml:space="preserve"> </w:t>
            </w:r>
            <w:r w:rsidRPr="00A025C4">
              <w:rPr>
                <w:rFonts w:ascii="Cambria Math" w:hAnsi="Cambria Math" w:cs="Times New Roman"/>
              </w:rPr>
              <w:t>for itself  on  its  own  responsibility  all information  that  may  be  necessary  for  preparing  the bid  and  entering  into  a contract. The costs of visiting the site shall be at the Bidder’s own expense. Non-familiarity with the site conditions will not be considered a reason either for extra claims or for not carrying out the work in strict conformity with the specifications &amp; requirement.</w:t>
            </w:r>
          </w:p>
          <w:p w:rsidR="00404A33" w:rsidRPr="00A025C4" w:rsidRDefault="00404A33" w:rsidP="007C19BA">
            <w:pPr>
              <w:jc w:val="both"/>
              <w:rPr>
                <w:rFonts w:ascii="Cambria Math"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PREPARATION OF BID: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3"/>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u w:val="single"/>
              </w:rPr>
            </w:pPr>
            <w:r w:rsidRPr="00A025C4">
              <w:rPr>
                <w:rFonts w:ascii="Cambria Math" w:hAnsi="Cambria Math" w:cs="Times New Roman"/>
                <w:u w:val="single"/>
              </w:rPr>
              <w:t>Cost of Bidding:</w:t>
            </w:r>
          </w:p>
          <w:p w:rsidR="007C19BA" w:rsidRPr="00A025C4" w:rsidRDefault="007C19BA" w:rsidP="007C19BA">
            <w:pPr>
              <w:jc w:val="both"/>
              <w:rPr>
                <w:rFonts w:ascii="Cambria Math" w:hAnsi="Cambria Math" w:cs="Times New Roman"/>
              </w:rPr>
            </w:pPr>
            <w:r w:rsidRPr="00A025C4">
              <w:rPr>
                <w:rFonts w:ascii="Cambria Math" w:hAnsi="Cambria Math" w:cs="Times New Roman"/>
              </w:rPr>
              <w:t xml:space="preserve">The Bidder shall bear all costs associated with the preparation and submission of its </w:t>
            </w:r>
            <w:proofErr w:type="gramStart"/>
            <w:r w:rsidRPr="00A025C4">
              <w:rPr>
                <w:rFonts w:ascii="Cambria Math" w:hAnsi="Cambria Math" w:cs="Times New Roman"/>
              </w:rPr>
              <w:t>Bid,</w:t>
            </w:r>
            <w:proofErr w:type="gramEnd"/>
            <w:r w:rsidRPr="00A025C4">
              <w:rPr>
                <w:rFonts w:ascii="Cambria Math" w:hAnsi="Cambria Math" w:cs="Times New Roman"/>
              </w:rPr>
              <w:t xml:space="preserve"> and AEGCL shall </w:t>
            </w:r>
            <w:r w:rsidR="005123E3" w:rsidRPr="00A025C4">
              <w:rPr>
                <w:rFonts w:ascii="Cambria Math" w:hAnsi="Cambria Math" w:cs="Times New Roman"/>
              </w:rPr>
              <w:t xml:space="preserve">not be </w:t>
            </w:r>
            <w:r w:rsidR="00677287" w:rsidRPr="00A025C4">
              <w:rPr>
                <w:rFonts w:ascii="Cambria Math" w:hAnsi="Cambria Math" w:cs="Times New Roman"/>
              </w:rPr>
              <w:t>responsible or liable for those costs</w:t>
            </w:r>
            <w:r w:rsidRPr="00A025C4">
              <w:rPr>
                <w:rFonts w:ascii="Cambria Math" w:hAnsi="Cambria Math" w:cs="Times New Roman"/>
              </w:rPr>
              <w:t>, regardless of the conduct or outcome of the bidding process.</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3"/>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bookmarkStart w:id="0" w:name="_Ref236917273"/>
            <w:r w:rsidRPr="00A025C4">
              <w:rPr>
                <w:rFonts w:ascii="Cambria Math" w:hAnsi="Cambria Math" w:cs="Times New Roman"/>
                <w:u w:val="single"/>
              </w:rPr>
              <w:t xml:space="preserve">Documents Establishing Conformity of the Goods and </w:t>
            </w:r>
            <w:bookmarkEnd w:id="0"/>
            <w:r w:rsidRPr="00A025C4">
              <w:rPr>
                <w:rFonts w:ascii="Cambria Math" w:hAnsi="Cambria Math" w:cs="Times New Roman"/>
                <w:u w:val="single"/>
              </w:rPr>
              <w:t>Services: -</w:t>
            </w:r>
            <w:r w:rsidRPr="00A025C4">
              <w:rPr>
                <w:rFonts w:ascii="Cambria Math" w:hAnsi="Cambria Math" w:cs="Times New Roman"/>
              </w:rPr>
              <w:t>The documentary evidence of the conformity of the goods and services to the Bidding Document may be in the form of letter, drawings and data, and shall furnish. A detailed description of the essential technical and performance characteristics of the goods and services, including the functional guarantees of the Goods, in response to the specification.</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3"/>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Bidder should note clearly that department should not take any responsibility for issuing of any materials, equipment and T&amp;P’s that may be required in the work.</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3"/>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All materials, labours, equipment, T&amp;P and heavy vehicle etc. required in the work shall have to be arranged by the bidder/contractor from his own sources in the event of allotment of the said work to him/them.</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3"/>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 xml:space="preserve">Water to be used in the work should be clean and free from all impurities; the bidder </w:t>
            </w:r>
            <w:r w:rsidRPr="00A025C4">
              <w:rPr>
                <w:rFonts w:ascii="Cambria Math" w:hAnsi="Cambria Math" w:cs="Times New Roman"/>
              </w:rPr>
              <w:lastRenderedPageBreak/>
              <w:t>should note that no water will be provided to them for the execution of the work from the department</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3"/>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The department is also not bound to supply power that may be required in the execution of the work. However, subject to the availability of the power source near the vicinity of the work site, the department on payment of tariff as applicable at the time of execution of work may arrange one point near the work site.</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3"/>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The bidder should clearly understand that all materials to be utilized in the work must confirm to the specifications. No substandard materials will be allowed to utilize in the work. Samples of each and every material to be brought to the site of work shall have to be get approved by the competent authority of the department before use.</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3"/>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The contract must not be sublet under any circumstances. If any contractor found in doing so, his work liable to be terminated.</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3"/>
              </w:numPr>
              <w:jc w:val="both"/>
              <w:rPr>
                <w:rFonts w:ascii="Cambria Math" w:hAnsi="Cambria Math" w:cs="Times New Roman"/>
              </w:rPr>
            </w:pPr>
          </w:p>
        </w:tc>
        <w:tc>
          <w:tcPr>
            <w:tcW w:w="8730" w:type="dxa"/>
          </w:tcPr>
          <w:p w:rsidR="007C19BA" w:rsidRDefault="007C19BA" w:rsidP="007C19BA">
            <w:pPr>
              <w:jc w:val="both"/>
              <w:rPr>
                <w:rFonts w:ascii="Cambria Math" w:hAnsi="Cambria Math" w:cs="Times New Roman"/>
              </w:rPr>
            </w:pPr>
            <w:r w:rsidRPr="00A025C4">
              <w:rPr>
                <w:rFonts w:ascii="Cambria Math" w:hAnsi="Cambria Math" w:cs="Times New Roman"/>
              </w:rPr>
              <w:t>The specification for the work shall be as per specification laid down in the items of work contained in the enclosed schedule of items of work or as per the APWD schedule of rates for Building (civil works), sanitary and Water supply and internal electrification respectively  (whichever is applicable) but, certain modification in the specification and method of execution of work if required shall have to be carried out which shall be finalized with the contractor bilaterally through discussion.</w:t>
            </w:r>
          </w:p>
          <w:p w:rsidR="00404A33" w:rsidRPr="00A025C4" w:rsidRDefault="00404A33" w:rsidP="007C19BA">
            <w:pPr>
              <w:jc w:val="both"/>
              <w:rPr>
                <w:rFonts w:ascii="Cambria Math"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PRICE BID: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8"/>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 xml:space="preserve">Unless  otherwise  specified  in  the  Bid Document  and/or  AEGCL’s Requirements, bidders shall quote for the entire plant and services on a single responsibility  basis  such  that  the  total  bid  price  covers  all  the  Contractor‘s obligations mentioned in or to be reasonably inferred from the bidding document in respect of the including procurement,  delivery,  testing of materials, construction, labour cost, insurance, statuary requirements, and any other expenditure deemed necessary for completion  of  the  Work.  The rate should also include the cost of testing of materials at the approved laboratory, carriage and transportation of sample, preparation of report, submission of report in all respect as required by AEGCL. This includes all requirements under the Contractor’s responsibilities for completing the work and where so require by the bidding document, the acquisition of all permits, approvals and licenses, etc.; the operation, maintenance and training services and such other items and services as may be specified in the Bidding Document, all in accordance </w:t>
            </w:r>
            <w:r w:rsidR="00677287" w:rsidRPr="00A025C4">
              <w:rPr>
                <w:rFonts w:ascii="Cambria Math" w:hAnsi="Cambria Math" w:cs="Times New Roman"/>
              </w:rPr>
              <w:t>with the</w:t>
            </w:r>
            <w:r w:rsidRPr="00A025C4">
              <w:rPr>
                <w:rFonts w:ascii="Cambria Math" w:hAnsi="Cambria Math" w:cs="Times New Roman"/>
              </w:rPr>
              <w:t xml:space="preserve"> requirements of the General Conditions. Items against which no price is entered by the Bidder will not be paid for by the Employer when executed and shall be deemed to be covered by the prices for other items.</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8"/>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Bidders are required to quote the price for the commercial, contractual and technical obligations outlined in the bidding document.</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8"/>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Bidders quoted price should include all cost of testing of materials, transportation of sample, storage, preparation and submission of report during approval period, construction period as well as after completion of the work.</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8"/>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Bidders quoted price should include all cost of testing of concrete (destructive or non-destructive) transportation of sample, storage, preparation and submission of report.</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8"/>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Taxes like work contract, income tax etc. which need to be deducted at source as per the prevailing law, will be deducted at source.</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8"/>
              </w:numPr>
              <w:jc w:val="both"/>
              <w:rPr>
                <w:rFonts w:ascii="Cambria Math" w:hAnsi="Cambria Math" w:cs="Times New Roman"/>
              </w:rPr>
            </w:pPr>
          </w:p>
        </w:tc>
        <w:tc>
          <w:tcPr>
            <w:tcW w:w="8730" w:type="dxa"/>
          </w:tcPr>
          <w:p w:rsidR="007C19BA" w:rsidRDefault="007C19BA" w:rsidP="007C19BA">
            <w:pPr>
              <w:jc w:val="both"/>
              <w:rPr>
                <w:rFonts w:ascii="Cambria Math" w:hAnsi="Cambria Math" w:cs="Times New Roman"/>
              </w:rPr>
            </w:pPr>
            <w:r w:rsidRPr="00A025C4">
              <w:rPr>
                <w:rFonts w:ascii="Cambria Math" w:hAnsi="Cambria Math" w:cs="Times New Roman"/>
              </w:rPr>
              <w:t>The Bided Price should be on Fixed Price basis includes all applicable taxes, prices quoted by the Bidder shall be fixed for the entire period of the contract and not subject to variation on any account.</w:t>
            </w:r>
          </w:p>
          <w:p w:rsidR="00404A33" w:rsidRPr="00A025C4" w:rsidRDefault="00404A33" w:rsidP="007C19BA">
            <w:pPr>
              <w:jc w:val="both"/>
              <w:rPr>
                <w:rFonts w:ascii="Cambria Math"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SITE FACILITIES: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4"/>
              </w:numPr>
              <w:jc w:val="both"/>
              <w:rPr>
                <w:rFonts w:ascii="Cambria Math" w:hAnsi="Cambria Math" w:cs="Times New Roman"/>
              </w:rPr>
            </w:pPr>
          </w:p>
        </w:tc>
        <w:tc>
          <w:tcPr>
            <w:tcW w:w="8730" w:type="dxa"/>
          </w:tcPr>
          <w:p w:rsidR="007C19BA" w:rsidRPr="00A025C4" w:rsidRDefault="007C19BA" w:rsidP="00AF5B89">
            <w:pPr>
              <w:jc w:val="both"/>
              <w:rPr>
                <w:rFonts w:ascii="Cambria Math" w:hAnsi="Cambria Math" w:cs="Times New Roman"/>
              </w:rPr>
            </w:pPr>
            <w:r w:rsidRPr="00A025C4">
              <w:rPr>
                <w:rFonts w:ascii="Cambria Math" w:hAnsi="Cambria Math" w:cs="Times New Roman"/>
              </w:rPr>
              <w:t xml:space="preserve">AEGCL will not provide any accommodation at the work site to the contractor and their field personnel. The same has to be arranged by the contractor </w:t>
            </w:r>
            <w:proofErr w:type="gramStart"/>
            <w:r w:rsidRPr="00A025C4">
              <w:rPr>
                <w:rFonts w:ascii="Cambria Math" w:hAnsi="Cambria Math" w:cs="Times New Roman"/>
              </w:rPr>
              <w:t>on their own</w:t>
            </w:r>
            <w:proofErr w:type="gramEnd"/>
            <w:r w:rsidRPr="00A025C4">
              <w:rPr>
                <w:rFonts w:ascii="Cambria Math" w:hAnsi="Cambria Math" w:cs="Times New Roman"/>
              </w:rPr>
              <w:t xml:space="preserve">. </w:t>
            </w:r>
            <w:r w:rsidR="00E3708F" w:rsidRPr="00A025C4">
              <w:rPr>
                <w:rFonts w:ascii="Cambria Math" w:hAnsi="Cambria Math" w:cs="Times New Roman"/>
              </w:rPr>
              <w:t>Contractor has to make prop</w:t>
            </w:r>
            <w:r w:rsidR="00AF5B89" w:rsidRPr="00A025C4">
              <w:rPr>
                <w:rFonts w:ascii="Cambria Math" w:hAnsi="Cambria Math" w:cs="Times New Roman"/>
              </w:rPr>
              <w:t xml:space="preserve">er arrangements for storage of the materials at </w:t>
            </w:r>
            <w:r w:rsidRPr="00A025C4">
              <w:rPr>
                <w:rFonts w:ascii="Cambria Math" w:hAnsi="Cambria Math" w:cs="Times New Roman"/>
              </w:rPr>
              <w:t>work site at their own cost and responsibility.</w:t>
            </w:r>
            <w:r w:rsidR="00AF5B89" w:rsidRPr="00A025C4">
              <w:rPr>
                <w:rFonts w:ascii="Cambria Math" w:hAnsi="Cambria Math" w:cs="Times New Roman"/>
              </w:rPr>
              <w:t xml:space="preserve"> The materials must be stored as per different technical specifications for storage of respective materials as directed by the Engineer in-charge.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4"/>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AEGCL shall not be responsible for the safety of the workers at site either on account of the works executed by the Contractor or on account of the works executed by any other agency involved at that time.</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4"/>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AEGCL shall on no account be responsible for the expenses incurred by the Contractor during the progress of work at site, towards any incidental expenditure like medical amenities to the workers at site, security arrangements.</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4"/>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The quoted price shall be deemed to include charges for all site facilities for labour that are considered necessary for execution of the work. Subject to availability of land, AEGCL may provide free site for labour camp, construction of yard etc. close to site of work.</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4"/>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No assurance can be given regarding the availability of AEGCL’s land given for use to the Bidder to natural calamities. AEGCL undertakes no responsibility or liability in this regard.</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4"/>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The bidder shall make his own arrangement for arranging power supply as may be required for work. AEGCL may, however assist in recommending his/their application to the Electricity Supply Utility for the power supply on payment basis as per norms of the Electricity Supply Utility.</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4"/>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No claim shall be entertained from the bidder for making his own arrangement for approach roads from outside PWD road to the site and bidder will bear entire expenses.</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4"/>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AEGCL on no account shall be responsible for storage of materials or loss or pilferage or theft either in respect of the material stored or material already billed and paid for by the    AEGCL.</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4"/>
              </w:numPr>
              <w:jc w:val="both"/>
              <w:rPr>
                <w:rFonts w:ascii="Cambria Math" w:hAnsi="Cambria Math" w:cs="Times New Roman"/>
              </w:rPr>
            </w:pPr>
          </w:p>
        </w:tc>
        <w:tc>
          <w:tcPr>
            <w:tcW w:w="8730" w:type="dxa"/>
          </w:tcPr>
          <w:p w:rsidR="00DE5D51" w:rsidRDefault="007C19BA" w:rsidP="007C19BA">
            <w:pPr>
              <w:jc w:val="both"/>
              <w:rPr>
                <w:rFonts w:ascii="Cambria Math" w:hAnsi="Cambria Math" w:cs="Times New Roman"/>
              </w:rPr>
            </w:pPr>
            <w:r w:rsidRPr="00A025C4">
              <w:rPr>
                <w:rFonts w:ascii="Cambria Math" w:hAnsi="Cambria Math" w:cs="Times New Roman"/>
              </w:rPr>
              <w:t>Any facilities available at site shall be utilized only with prior permission of AEGCL and it should not be taken as granted for availing such services.</w:t>
            </w:r>
          </w:p>
          <w:p w:rsidR="00404A33" w:rsidRPr="00A025C4" w:rsidRDefault="00404A33" w:rsidP="007C19BA">
            <w:pPr>
              <w:jc w:val="both"/>
              <w:rPr>
                <w:rFonts w:ascii="Cambria Math"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DEVIATION/ERROR IN DRAWING AND SPECIFICATIONS</w:t>
            </w:r>
            <w:r w:rsidR="00404A33">
              <w:rPr>
                <w:rFonts w:ascii="Cambria Math" w:hAnsi="Cambria Math" w:cs="Times New Roman"/>
                <w:b/>
                <w:u w:val="single"/>
              </w:rPr>
              <w:t>:-</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59"/>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 xml:space="preserve">In case of non-suitability of drawing or specifications, the matter to be brought to the notice of Competent Authority without any delay. Any modification or deviation should only be done after approval of Competent Authority.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59"/>
              </w:numPr>
              <w:jc w:val="both"/>
              <w:rPr>
                <w:rFonts w:ascii="Cambria Math" w:hAnsi="Cambria Math" w:cs="Times New Roman"/>
              </w:rPr>
            </w:pPr>
          </w:p>
        </w:tc>
        <w:tc>
          <w:tcPr>
            <w:tcW w:w="8730" w:type="dxa"/>
          </w:tcPr>
          <w:p w:rsidR="007C19BA" w:rsidRDefault="007C19BA" w:rsidP="007C19BA">
            <w:pPr>
              <w:jc w:val="both"/>
              <w:rPr>
                <w:rFonts w:ascii="Cambria Math" w:hAnsi="Cambria Math" w:cs="Times New Roman"/>
              </w:rPr>
            </w:pPr>
            <w:r w:rsidRPr="00A025C4">
              <w:rPr>
                <w:rFonts w:ascii="Cambria Math" w:hAnsi="Cambria Math" w:cs="Times New Roman"/>
              </w:rPr>
              <w:t>In case of any omission and error in the drawing and specification the same procedure as above should be followed.</w:t>
            </w:r>
          </w:p>
          <w:p w:rsidR="00404A33" w:rsidRPr="00A025C4" w:rsidRDefault="00404A33" w:rsidP="007C19BA">
            <w:pPr>
              <w:jc w:val="both"/>
              <w:rPr>
                <w:rFonts w:ascii="Cambria Math"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VARIATION AND DEVIATION OF QUANTITY: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6"/>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The Tendered rates shall hold good for any variations in the Tendered quantities for completion of work on account of any modification in the bill of quantities or design or specification.</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6"/>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b/>
              </w:rPr>
            </w:pPr>
            <w:r w:rsidRPr="00A025C4">
              <w:rPr>
                <w:rFonts w:ascii="Cambria Math" w:hAnsi="Cambria Math" w:cs="Times New Roman"/>
                <w:b/>
              </w:rPr>
              <w:t>Deletion of work:</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7C19BA">
            <w:pPr>
              <w:ind w:left="141"/>
              <w:jc w:val="both"/>
              <w:rPr>
                <w:rFonts w:ascii="Cambria Math" w:hAnsi="Cambria Math" w:cs="Times New Roman"/>
              </w:rPr>
            </w:pPr>
          </w:p>
        </w:tc>
        <w:tc>
          <w:tcPr>
            <w:tcW w:w="8730" w:type="dxa"/>
          </w:tcPr>
          <w:p w:rsidR="007C19BA" w:rsidRDefault="007C19BA" w:rsidP="007C19BA">
            <w:pPr>
              <w:jc w:val="both"/>
              <w:rPr>
                <w:rFonts w:ascii="Cambria Math" w:hAnsi="Cambria Math" w:cs="Times New Roman"/>
              </w:rPr>
            </w:pPr>
            <w:r w:rsidRPr="00A025C4">
              <w:rPr>
                <w:rFonts w:ascii="Cambria Math" w:hAnsi="Cambria Math" w:cs="Times New Roman"/>
              </w:rPr>
              <w:t>AEGCL and its representative have the right to delete or decrease any item or quantity from schedule of quantity at its discretion if deemed necessary. No claim by the contractor will be admissible for this deletion or deduction of Item/quantity from schedule of quantity.</w:t>
            </w:r>
          </w:p>
          <w:p w:rsidR="00404A33" w:rsidRPr="00A025C4" w:rsidRDefault="00404A33" w:rsidP="007C19BA">
            <w:pPr>
              <w:jc w:val="both"/>
              <w:rPr>
                <w:rFonts w:ascii="Cambria Math"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LABOUR LEGISLATION: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7"/>
              </w:numPr>
              <w:jc w:val="both"/>
              <w:rPr>
                <w:rFonts w:ascii="Cambria Math" w:hAnsi="Cambria Math" w:cs="Times New Roman"/>
              </w:rPr>
            </w:pPr>
          </w:p>
        </w:tc>
        <w:tc>
          <w:tcPr>
            <w:tcW w:w="8730" w:type="dxa"/>
          </w:tcPr>
          <w:p w:rsidR="007C19BA" w:rsidRPr="00A025C4" w:rsidRDefault="007C19BA" w:rsidP="007C19BA">
            <w:pPr>
              <w:pStyle w:val="BodyText"/>
              <w:spacing w:after="0"/>
              <w:jc w:val="both"/>
              <w:rPr>
                <w:rFonts w:ascii="Cambria Math" w:hAnsi="Cambria Math" w:cs="Times New Roman"/>
              </w:rPr>
            </w:pPr>
            <w:r w:rsidRPr="00A025C4">
              <w:rPr>
                <w:rFonts w:ascii="Cambria Math" w:hAnsi="Cambria Math" w:cs="Times New Roman"/>
              </w:rPr>
              <w:t>The Bidder shall comply with the provisions of the Apprentices Act 1961, payment of Wages Act1936, Minimum Wages Act 1948, Employees Liability Act 1938, Workmen’s Compensation Act 1923, Industrial Disputes Act 1947, Maternity Benefits Act 1961, and the Contract Labour (Regulation and Abolition) Act 1970, Provident Fund Act or the modifications thereof or any other laws relating thereto and the rules made there under from time to time.</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7"/>
              </w:numPr>
              <w:jc w:val="both"/>
              <w:rPr>
                <w:rFonts w:ascii="Cambria Math" w:hAnsi="Cambria Math" w:cs="Times New Roman"/>
              </w:rPr>
            </w:pPr>
          </w:p>
        </w:tc>
        <w:tc>
          <w:tcPr>
            <w:tcW w:w="8730" w:type="dxa"/>
          </w:tcPr>
          <w:p w:rsidR="007C19BA" w:rsidRPr="00A025C4" w:rsidRDefault="007C19BA" w:rsidP="007C19BA">
            <w:pPr>
              <w:pStyle w:val="BodyText"/>
              <w:spacing w:after="0"/>
              <w:jc w:val="both"/>
              <w:rPr>
                <w:rFonts w:ascii="Cambria Math" w:hAnsi="Cambria Math" w:cs="Times New Roman"/>
              </w:rPr>
            </w:pPr>
            <w:r w:rsidRPr="00A025C4">
              <w:rPr>
                <w:rFonts w:ascii="Cambria Math" w:hAnsi="Cambria Math" w:cs="Times New Roman"/>
              </w:rPr>
              <w:t>The Bidder shall indemnify and keep indemnified AEGCL against payments to be made under and for the observance of the laws aforesaid and the Contractors’ Labour Regulations without prejudice to his right to claim.  The laws aforesaid shall be deemed to be a part of this contract and any breach thereof shall be deemed to be a breach of this contract.</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7"/>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The Bidder shall at his own expense arrange for all the safety provisions for the safety of all workers and employees directly or indirectly employed on the work by the Bidder.</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7"/>
              </w:numPr>
              <w:jc w:val="both"/>
              <w:rPr>
                <w:rFonts w:ascii="Cambria Math" w:hAnsi="Cambria Math" w:cs="Times New Roman"/>
              </w:rPr>
            </w:pPr>
          </w:p>
        </w:tc>
        <w:tc>
          <w:tcPr>
            <w:tcW w:w="8730" w:type="dxa"/>
          </w:tcPr>
          <w:p w:rsidR="007C19BA" w:rsidRDefault="007C19BA" w:rsidP="007C19BA">
            <w:pPr>
              <w:jc w:val="both"/>
              <w:rPr>
                <w:rFonts w:ascii="Cambria Math" w:hAnsi="Cambria Math" w:cs="Times New Roman"/>
              </w:rPr>
            </w:pPr>
            <w:r w:rsidRPr="00A025C4">
              <w:rPr>
                <w:rFonts w:ascii="Cambria Math" w:hAnsi="Cambria Math" w:cs="Times New Roman"/>
              </w:rPr>
              <w:t>The Bidder shall be fully responsible at his own expenses for compliance all the labour regulations and rules to be observed by them. The Bidder shall fully indemnify AEGCL against any action by the state and/or Central Government for any default or alleged default by the Bidder for violation of any of such rules and regulations. If, due to any default of the Bidder, AEGCL has to incur any expenditure for compliance of the rules and regulations or for any other reason connected with such default, AEGCL shall be entitled to recover from the Bidder all such expenditure in full from any payment due to the Bidder.</w:t>
            </w:r>
          </w:p>
          <w:p w:rsidR="00404A33" w:rsidRPr="00A025C4" w:rsidRDefault="00404A33" w:rsidP="007C19BA">
            <w:pPr>
              <w:jc w:val="both"/>
              <w:rPr>
                <w:rFonts w:ascii="Cambria Math"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GOVERNMENT AND LOCAL RULES: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44"/>
              </w:numPr>
              <w:jc w:val="both"/>
              <w:rPr>
                <w:rFonts w:ascii="Cambria Math" w:hAnsi="Cambria Math" w:cs="Times New Roman"/>
              </w:rPr>
            </w:pPr>
          </w:p>
        </w:tc>
        <w:tc>
          <w:tcPr>
            <w:tcW w:w="8730" w:type="dxa"/>
          </w:tcPr>
          <w:p w:rsidR="007C19BA" w:rsidRDefault="007C19BA" w:rsidP="007C19BA">
            <w:pPr>
              <w:jc w:val="both"/>
              <w:rPr>
                <w:rFonts w:ascii="Cambria Math" w:hAnsi="Cambria Math" w:cs="Times New Roman"/>
              </w:rPr>
            </w:pPr>
            <w:r w:rsidRPr="00A025C4">
              <w:rPr>
                <w:rFonts w:ascii="Cambria Math" w:hAnsi="Cambria Math" w:cs="Times New Roman"/>
              </w:rPr>
              <w:t>The Contractor shall conform to the provisions of all local bye-laws and acts relating to the work and to the regulations etc. of the Government and Local Authorities and of any Company whose system and design is proposed to be connected/utilized. The cost, if any, shall be deemed to have been included in his quoted rates, taking into account all liabilities and shall indemnify AEGCL against such liabilities and shall defend all actions arising from.</w:t>
            </w:r>
          </w:p>
          <w:p w:rsidR="00404A33" w:rsidRPr="00A025C4" w:rsidRDefault="00404A33" w:rsidP="007C19BA">
            <w:pPr>
              <w:jc w:val="both"/>
              <w:rPr>
                <w:rFonts w:ascii="Cambria Math"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ELIGIBILITY OF CONTRACTORS EMPLOYEES: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29"/>
              </w:numPr>
              <w:jc w:val="both"/>
              <w:rPr>
                <w:rFonts w:ascii="Cambria Math" w:hAnsi="Cambria Math" w:cs="Times New Roman"/>
              </w:rPr>
            </w:pPr>
          </w:p>
        </w:tc>
        <w:tc>
          <w:tcPr>
            <w:tcW w:w="8730" w:type="dxa"/>
          </w:tcPr>
          <w:p w:rsidR="007C19BA" w:rsidRDefault="007C19BA" w:rsidP="007C19BA">
            <w:pPr>
              <w:jc w:val="both"/>
              <w:rPr>
                <w:rFonts w:ascii="Cambria Math" w:eastAsia="Arial" w:hAnsi="Cambria Math" w:cs="Times New Roman"/>
              </w:rPr>
            </w:pPr>
            <w:r w:rsidRPr="00A025C4">
              <w:rPr>
                <w:rFonts w:ascii="Cambria Math" w:eastAsia="Arial" w:hAnsi="Cambria Math" w:cs="Times New Roman"/>
              </w:rPr>
              <w:t xml:space="preserve">The Contractor shall employ in and about the Execution of the works only such persons as are skilled and experienced in their several trades. A list of such personal should be submitted in corresponding Appendix. </w:t>
            </w:r>
          </w:p>
          <w:p w:rsidR="00404A33" w:rsidRPr="00A025C4" w:rsidRDefault="00404A33" w:rsidP="007C19BA">
            <w:pPr>
              <w:jc w:val="both"/>
              <w:rPr>
                <w:rFonts w:ascii="Cambria Math" w:eastAsia="Arial"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ENGINEER AT LIBERTY TO OBJECT: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30"/>
              </w:numPr>
              <w:jc w:val="both"/>
              <w:rPr>
                <w:rFonts w:ascii="Cambria Math" w:hAnsi="Cambria Math" w:cs="Times New Roman"/>
              </w:rPr>
            </w:pPr>
          </w:p>
        </w:tc>
        <w:tc>
          <w:tcPr>
            <w:tcW w:w="8730" w:type="dxa"/>
          </w:tcPr>
          <w:p w:rsidR="007C19BA" w:rsidRDefault="007C19BA" w:rsidP="007C19BA">
            <w:pPr>
              <w:jc w:val="both"/>
              <w:rPr>
                <w:rFonts w:ascii="Cambria Math" w:eastAsia="Arial" w:hAnsi="Cambria Math" w:cs="Times New Roman"/>
              </w:rPr>
            </w:pPr>
            <w:r w:rsidRPr="00A025C4">
              <w:rPr>
                <w:rFonts w:ascii="Cambria Math" w:eastAsia="Arial" w:hAnsi="Cambria Math" w:cs="Times New Roman"/>
              </w:rPr>
              <w:t>AEGCL's Site in-charge shall have right to remove any person provided by the Contractor who, in the opinion of the Site in-charge, misconducts himself, or is incompetent or negligent in the proper performance of his duties, or whose presence on Site is otherwise considered by the Engineer to be undesirable, and such person shall not be again allowed upon the Works without consent of the Engineer. Any person so removed from the Works shall be replaced immediately without hampering the work.</w:t>
            </w:r>
          </w:p>
          <w:p w:rsidR="00404A33" w:rsidRPr="00A025C4" w:rsidRDefault="00404A33" w:rsidP="007C19BA">
            <w:pPr>
              <w:jc w:val="both"/>
              <w:rPr>
                <w:rFonts w:ascii="Cambria Math"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TAXES: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31"/>
              </w:numPr>
              <w:jc w:val="both"/>
              <w:rPr>
                <w:rFonts w:ascii="Cambria Math" w:hAnsi="Cambria Math" w:cs="Times New Roman"/>
              </w:rPr>
            </w:pPr>
          </w:p>
        </w:tc>
        <w:tc>
          <w:tcPr>
            <w:tcW w:w="8730" w:type="dxa"/>
          </w:tcPr>
          <w:p w:rsidR="007C19BA" w:rsidRDefault="007C19BA" w:rsidP="007C19BA">
            <w:pPr>
              <w:jc w:val="both"/>
              <w:rPr>
                <w:rFonts w:ascii="Cambria Math" w:hAnsi="Cambria Math" w:cs="Times New Roman"/>
              </w:rPr>
            </w:pPr>
            <w:r w:rsidRPr="00A025C4">
              <w:rPr>
                <w:rFonts w:ascii="Cambria Math" w:hAnsi="Cambria Math" w:cs="Times New Roman"/>
              </w:rPr>
              <w:t>Any taxes, royalties and duties as per Govt. Law should be responsible of the contractor and must be included in their quoted rate.</w:t>
            </w:r>
          </w:p>
          <w:p w:rsidR="00404A33" w:rsidRPr="00A025C4" w:rsidRDefault="00404A33" w:rsidP="007C19BA">
            <w:pPr>
              <w:jc w:val="both"/>
              <w:rPr>
                <w:rFonts w:ascii="Cambria Math"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INSURANCE: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32"/>
              </w:numPr>
              <w:jc w:val="both"/>
              <w:rPr>
                <w:rFonts w:ascii="Cambria Math" w:hAnsi="Cambria Math" w:cs="Times New Roman"/>
              </w:rPr>
            </w:pPr>
          </w:p>
        </w:tc>
        <w:tc>
          <w:tcPr>
            <w:tcW w:w="8730" w:type="dxa"/>
          </w:tcPr>
          <w:p w:rsidR="007C19BA" w:rsidRDefault="007C19BA" w:rsidP="007C19BA">
            <w:pPr>
              <w:jc w:val="both"/>
              <w:rPr>
                <w:rFonts w:ascii="Cambria Math" w:hAnsi="Cambria Math" w:cs="Times New Roman"/>
              </w:rPr>
            </w:pPr>
            <w:r w:rsidRPr="00A025C4">
              <w:rPr>
                <w:rFonts w:ascii="Cambria Math" w:hAnsi="Cambria Math" w:cs="Times New Roman"/>
              </w:rPr>
              <w:t>The bidder shall arrange for any pay/cost of personnel accident insurance, medical treatment etc. in respect of their employees assigned to the works for all time and shall govern by Law of the land.</w:t>
            </w:r>
          </w:p>
          <w:p w:rsidR="00404A33" w:rsidRPr="00A025C4" w:rsidRDefault="00404A33" w:rsidP="007C19BA">
            <w:pPr>
              <w:jc w:val="both"/>
              <w:rPr>
                <w:rFonts w:ascii="Cambria Math"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DAMAGE TO PERSON AND PROPERTY: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33"/>
              </w:numPr>
              <w:jc w:val="both"/>
              <w:rPr>
                <w:rFonts w:ascii="Cambria Math" w:hAnsi="Cambria Math" w:cs="Times New Roman"/>
              </w:rPr>
            </w:pPr>
          </w:p>
        </w:tc>
        <w:tc>
          <w:tcPr>
            <w:tcW w:w="8730" w:type="dxa"/>
          </w:tcPr>
          <w:p w:rsidR="007C19BA" w:rsidRPr="00A025C4" w:rsidRDefault="007C19BA" w:rsidP="007C19BA">
            <w:pPr>
              <w:pStyle w:val="BodyText"/>
              <w:spacing w:after="0"/>
              <w:jc w:val="both"/>
              <w:rPr>
                <w:rFonts w:ascii="Cambria Math" w:hAnsi="Cambria Math" w:cs="Times New Roman"/>
              </w:rPr>
            </w:pPr>
            <w:r w:rsidRPr="00A025C4">
              <w:rPr>
                <w:rFonts w:ascii="Cambria Math" w:hAnsi="Cambria Math" w:cs="Times New Roman"/>
              </w:rPr>
              <w:t>The Contractor shall be responsible for all injury to the work or to workmen, to persons, animals or things and for all damages to the structural and/or decorative part of property which may arise from the operations or neglect of contractor or its employees, against whether such injury or damage arise from carelessness, accident or any other cause whatsoever in any way connected with the carrying out of this Contract. The Contractor shall at his cost effect the insurance necessary and indemnify AEGCL entirely from all responsibility in this respect. The scope of insurance is to include loss or damage to the work  and  workmen due to carelessness, accident including fire, earthquake, floods, all medical expenses, compensation to be borne in the event of accident etc., damage  or  loss  to  the Contract itself till this is made over a complete state. Insurance is compulsory and must be affected from the very initial stage and should cover the entire contract period till handing over of complete works. The Contractor shall also be responsible for anything which may be excluded from damage to any property arising out of incidents, negligence or defective carrying out of this Contract.</w:t>
            </w:r>
          </w:p>
          <w:p w:rsidR="007C19BA" w:rsidRDefault="007C19BA" w:rsidP="007C19BA">
            <w:pPr>
              <w:jc w:val="both"/>
              <w:rPr>
                <w:rFonts w:ascii="Cambria Math" w:hAnsi="Cambria Math" w:cs="Times New Roman"/>
              </w:rPr>
            </w:pPr>
            <w:r w:rsidRPr="00A025C4">
              <w:rPr>
                <w:rFonts w:ascii="Cambria Math" w:hAnsi="Cambria Math" w:cs="Times New Roman"/>
              </w:rPr>
              <w:t xml:space="preserve">AEGCL shall  be  at  liberty  and  is  hereby  empowered  to  deduct  the  amount  of  any  damages, compensations, costs,  charges  and expenses arising or occurring from or in </w:t>
            </w:r>
            <w:r w:rsidRPr="00A025C4">
              <w:rPr>
                <w:rFonts w:ascii="Cambria Math" w:hAnsi="Cambria Math" w:cs="Times New Roman"/>
              </w:rPr>
              <w:lastRenderedPageBreak/>
              <w:t xml:space="preserve">respect of  any such claim </w:t>
            </w:r>
            <w:proofErr w:type="spellStart"/>
            <w:r w:rsidRPr="00A025C4">
              <w:rPr>
                <w:rFonts w:ascii="Cambria Math" w:hAnsi="Cambria Math" w:cs="Times New Roman"/>
              </w:rPr>
              <w:t>or</w:t>
            </w:r>
            <w:proofErr w:type="spellEnd"/>
            <w:r w:rsidRPr="00A025C4">
              <w:rPr>
                <w:rFonts w:ascii="Cambria Math" w:hAnsi="Cambria Math" w:cs="Times New Roman"/>
              </w:rPr>
              <w:t xml:space="preserve"> damages from any sums due or to become due to the Contractor.</w:t>
            </w:r>
          </w:p>
          <w:p w:rsidR="00404A33" w:rsidRPr="00A025C4" w:rsidRDefault="00404A33" w:rsidP="007C19BA">
            <w:pPr>
              <w:jc w:val="both"/>
              <w:rPr>
                <w:rFonts w:ascii="Cambria Math"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ACCEPTANCE OF BID AND CONTRACT AGREEMENT: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34"/>
              </w:numPr>
              <w:jc w:val="both"/>
              <w:rPr>
                <w:rFonts w:ascii="Cambria Math" w:hAnsi="Cambria Math" w:cs="Times New Roman"/>
              </w:rPr>
            </w:pPr>
          </w:p>
        </w:tc>
        <w:tc>
          <w:tcPr>
            <w:tcW w:w="8730" w:type="dxa"/>
          </w:tcPr>
          <w:p w:rsidR="007C19BA" w:rsidRDefault="007C19BA" w:rsidP="007C19BA">
            <w:pPr>
              <w:jc w:val="both"/>
              <w:rPr>
                <w:rFonts w:ascii="Cambria Math" w:hAnsi="Cambria Math" w:cs="Times New Roman"/>
              </w:rPr>
            </w:pPr>
            <w:r w:rsidRPr="00A025C4">
              <w:rPr>
                <w:rFonts w:ascii="Cambria Math" w:hAnsi="Cambria Math" w:cs="Times New Roman"/>
              </w:rPr>
              <w:t>An agreement shall have to be drawn on non-judicial stamp of appropriate value with AEGCL by the selected Contractor in AEGCL’s General Conditions of Supply and Erection 2009 of contract within 15 (fifteen) days from the date of issue of the work order.</w:t>
            </w:r>
            <w:r w:rsidR="00A75574">
              <w:rPr>
                <w:rFonts w:ascii="Cambria Math" w:hAnsi="Cambria Math" w:cs="Times New Roman"/>
              </w:rPr>
              <w:t xml:space="preserve"> </w:t>
            </w:r>
            <w:r w:rsidRPr="00A025C4">
              <w:rPr>
                <w:rFonts w:ascii="Cambria Math" w:hAnsi="Cambria Math" w:cs="Times New Roman"/>
              </w:rPr>
              <w:t>Wherever there is any variation in between the conditions of AEGCL’s General Conditions of Supply and Erection 2009 and the above terms &amp; conditions, this bid conditions will supersede the conditions of AEGCL’s General Conditions of Supply and Erection 2009.</w:t>
            </w:r>
          </w:p>
          <w:p w:rsidR="00404A33" w:rsidRPr="00A025C4" w:rsidRDefault="00404A33" w:rsidP="007C19BA">
            <w:pPr>
              <w:jc w:val="both"/>
              <w:rPr>
                <w:rFonts w:ascii="Cambria Math"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STATUTORY AND SAFETY REQUIREMENT: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35"/>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Each and every safety measure for MAN and MACHINE will be the sole responsibility of the Contractor without any prejudice. Compensation claim if any will also be the responsibility of the contractor without any prejudice.</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35"/>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During the execution of the work, the contractor shall have to mark the site with banner warning/indicating precautions.</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35"/>
              </w:numPr>
              <w:jc w:val="both"/>
              <w:rPr>
                <w:rFonts w:ascii="Cambria Math" w:hAnsi="Cambria Math" w:cs="Times New Roman"/>
              </w:rPr>
            </w:pPr>
          </w:p>
        </w:tc>
        <w:tc>
          <w:tcPr>
            <w:tcW w:w="8730" w:type="dxa"/>
          </w:tcPr>
          <w:p w:rsidR="007C19BA" w:rsidRPr="00A025C4" w:rsidRDefault="007C19BA" w:rsidP="007C19BA">
            <w:pPr>
              <w:ind w:right="50"/>
              <w:jc w:val="both"/>
              <w:rPr>
                <w:rFonts w:ascii="Cambria Math" w:hAnsi="Cambria Math" w:cs="Times New Roman"/>
              </w:rPr>
            </w:pPr>
            <w:r w:rsidRPr="00A025C4">
              <w:rPr>
                <w:rFonts w:ascii="Cambria Math" w:eastAsia="Arial" w:hAnsi="Cambria Math" w:cs="Times New Roman"/>
              </w:rPr>
              <w:t>The Contractor shall, throughout the execution and completion of the Works and the remedying of any defects therein:</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35"/>
              </w:numPr>
              <w:jc w:val="both"/>
              <w:rPr>
                <w:rFonts w:ascii="Cambria Math" w:hAnsi="Cambria Math" w:cs="Times New Roman"/>
              </w:rPr>
            </w:pPr>
          </w:p>
        </w:tc>
        <w:tc>
          <w:tcPr>
            <w:tcW w:w="8730" w:type="dxa"/>
          </w:tcPr>
          <w:p w:rsidR="007C19BA" w:rsidRPr="00A025C4" w:rsidRDefault="007C19BA" w:rsidP="007C19BA">
            <w:pPr>
              <w:ind w:right="50"/>
              <w:jc w:val="both"/>
              <w:rPr>
                <w:rFonts w:ascii="Cambria Math" w:hAnsi="Cambria Math" w:cs="Times New Roman"/>
              </w:rPr>
            </w:pPr>
            <w:r w:rsidRPr="00A025C4">
              <w:rPr>
                <w:rFonts w:ascii="Cambria Math" w:eastAsia="Arial" w:hAnsi="Cambria Math" w:cs="Times New Roman"/>
              </w:rPr>
              <w:t>Have full regard for the safety of all persons entitled to be upon the Site and keep the Site (So far as the same is under his control) and the Works in an orderly state appropriate to the avoidance of danger to such persons, and</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35"/>
              </w:numPr>
              <w:jc w:val="both"/>
              <w:rPr>
                <w:rFonts w:ascii="Cambria Math" w:hAnsi="Cambria Math" w:cs="Times New Roman"/>
              </w:rPr>
            </w:pPr>
          </w:p>
        </w:tc>
        <w:tc>
          <w:tcPr>
            <w:tcW w:w="8730" w:type="dxa"/>
          </w:tcPr>
          <w:p w:rsidR="007C19BA" w:rsidRDefault="007C19BA" w:rsidP="007C19BA">
            <w:pPr>
              <w:pStyle w:val="ListParagraph"/>
              <w:ind w:left="0"/>
              <w:jc w:val="both"/>
              <w:rPr>
                <w:rFonts w:ascii="Cambria Math" w:eastAsia="Arial" w:hAnsi="Cambria Math" w:cs="Times New Roman"/>
              </w:rPr>
            </w:pPr>
            <w:r w:rsidRPr="00A025C4">
              <w:rPr>
                <w:rFonts w:ascii="Cambria Math" w:eastAsia="Arial" w:hAnsi="Cambria Math" w:cs="Times New Roman"/>
              </w:rPr>
              <w:t>Provided and maintain at his own cost all lights, guards, fencing, warning signs and watching, when and where necessary or required by the Engineer or by any duly constituted authority for the protection of the Works or for the safety and convenience of the public or others, and Take all reasonable steps to protect the environment on and off the Site and to avoid damage or nuisance to persons or to property of the public or others resulting from pollution, noise or other causes arising as a consequence of his methods.</w:t>
            </w:r>
          </w:p>
          <w:p w:rsidR="00404A33" w:rsidRPr="00A025C4" w:rsidRDefault="00404A33" w:rsidP="007C19BA">
            <w:pPr>
              <w:pStyle w:val="ListParagraph"/>
              <w:ind w:left="0"/>
              <w:jc w:val="both"/>
              <w:rPr>
                <w:rFonts w:ascii="Cambria Math"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PAYMENT TERMS: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36"/>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No advance/Mobilization advance shall be made in this contract.</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36"/>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No claim for interest shall be entertained by AEGCL.</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36"/>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First &amp; final bill must contain the original site register.</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36"/>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Final payment shall be released to the contractor only after completion of the work in all respect and final acceptance by AEGCL.</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36"/>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Payment is subject to availability of specific fund.</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36"/>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The Bidder / Firm will have to be submitted the following Net Banking details.</w:t>
            </w:r>
          </w:p>
          <w:p w:rsidR="007C19BA" w:rsidRPr="00A025C4" w:rsidRDefault="007C19BA" w:rsidP="00D14235">
            <w:pPr>
              <w:widowControl w:val="0"/>
              <w:numPr>
                <w:ilvl w:val="0"/>
                <w:numId w:val="37"/>
              </w:numPr>
              <w:tabs>
                <w:tab w:val="clear" w:pos="2230"/>
                <w:tab w:val="num" w:pos="1134"/>
              </w:tabs>
              <w:ind w:hanging="1663"/>
              <w:jc w:val="both"/>
              <w:rPr>
                <w:rFonts w:ascii="Cambria Math" w:hAnsi="Cambria Math" w:cs="Times New Roman"/>
              </w:rPr>
            </w:pPr>
            <w:r w:rsidRPr="00A025C4">
              <w:rPr>
                <w:rFonts w:ascii="Cambria Math" w:hAnsi="Cambria Math" w:cs="Times New Roman"/>
              </w:rPr>
              <w:t>Banker’s Name &amp; Branch</w:t>
            </w:r>
          </w:p>
          <w:p w:rsidR="007C19BA" w:rsidRPr="00A025C4" w:rsidRDefault="007C19BA" w:rsidP="00D14235">
            <w:pPr>
              <w:widowControl w:val="0"/>
              <w:numPr>
                <w:ilvl w:val="0"/>
                <w:numId w:val="37"/>
              </w:numPr>
              <w:tabs>
                <w:tab w:val="clear" w:pos="2230"/>
                <w:tab w:val="num" w:pos="1134"/>
              </w:tabs>
              <w:ind w:hanging="1663"/>
              <w:jc w:val="both"/>
              <w:rPr>
                <w:rFonts w:ascii="Cambria Math" w:hAnsi="Cambria Math" w:cs="Times New Roman"/>
              </w:rPr>
            </w:pPr>
            <w:r w:rsidRPr="00A025C4">
              <w:rPr>
                <w:rFonts w:ascii="Cambria Math" w:hAnsi="Cambria Math" w:cs="Times New Roman"/>
              </w:rPr>
              <w:t>Account No</w:t>
            </w:r>
          </w:p>
          <w:p w:rsidR="007C19BA" w:rsidRPr="00A025C4" w:rsidRDefault="007C19BA" w:rsidP="00D14235">
            <w:pPr>
              <w:widowControl w:val="0"/>
              <w:numPr>
                <w:ilvl w:val="0"/>
                <w:numId w:val="37"/>
              </w:numPr>
              <w:tabs>
                <w:tab w:val="clear" w:pos="2230"/>
                <w:tab w:val="num" w:pos="1134"/>
              </w:tabs>
              <w:ind w:hanging="1663"/>
              <w:jc w:val="both"/>
              <w:rPr>
                <w:rFonts w:ascii="Cambria Math" w:hAnsi="Cambria Math" w:cs="Times New Roman"/>
              </w:rPr>
            </w:pPr>
            <w:r w:rsidRPr="00A025C4">
              <w:rPr>
                <w:rFonts w:ascii="Cambria Math" w:hAnsi="Cambria Math" w:cs="Times New Roman"/>
              </w:rPr>
              <w:t>Banker’s address</w:t>
            </w:r>
          </w:p>
          <w:p w:rsidR="007C19BA" w:rsidRPr="00A025C4" w:rsidRDefault="007C19BA" w:rsidP="00D14235">
            <w:pPr>
              <w:widowControl w:val="0"/>
              <w:numPr>
                <w:ilvl w:val="0"/>
                <w:numId w:val="37"/>
              </w:numPr>
              <w:tabs>
                <w:tab w:val="clear" w:pos="2230"/>
                <w:tab w:val="num" w:pos="1134"/>
              </w:tabs>
              <w:ind w:hanging="1663"/>
              <w:jc w:val="both"/>
              <w:rPr>
                <w:rFonts w:ascii="Cambria Math" w:hAnsi="Cambria Math" w:cs="Times New Roman"/>
              </w:rPr>
            </w:pPr>
            <w:r w:rsidRPr="00A025C4">
              <w:rPr>
                <w:rFonts w:ascii="Cambria Math" w:hAnsi="Cambria Math" w:cs="Times New Roman"/>
              </w:rPr>
              <w:t>Banker’s IFSC Code</w:t>
            </w:r>
          </w:p>
          <w:p w:rsidR="007C19BA" w:rsidRDefault="007C19BA" w:rsidP="00D14235">
            <w:pPr>
              <w:widowControl w:val="0"/>
              <w:numPr>
                <w:ilvl w:val="0"/>
                <w:numId w:val="37"/>
              </w:numPr>
              <w:tabs>
                <w:tab w:val="clear" w:pos="2230"/>
                <w:tab w:val="num" w:pos="1134"/>
              </w:tabs>
              <w:ind w:hanging="1663"/>
              <w:jc w:val="both"/>
              <w:rPr>
                <w:rFonts w:ascii="Cambria Math" w:hAnsi="Cambria Math" w:cs="Times New Roman"/>
              </w:rPr>
            </w:pPr>
            <w:r w:rsidRPr="00A025C4">
              <w:rPr>
                <w:rFonts w:ascii="Cambria Math" w:hAnsi="Cambria Math" w:cs="Times New Roman"/>
              </w:rPr>
              <w:t>Banker’s RTGS Code</w:t>
            </w:r>
          </w:p>
          <w:p w:rsidR="00404A33" w:rsidRPr="00A025C4" w:rsidRDefault="00404A33" w:rsidP="00404A33">
            <w:pPr>
              <w:widowControl w:val="0"/>
              <w:ind w:left="2230"/>
              <w:jc w:val="both"/>
              <w:rPr>
                <w:rFonts w:ascii="Cambria Math"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EXTENSION OF TIME: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38"/>
              </w:numPr>
              <w:jc w:val="both"/>
              <w:rPr>
                <w:rFonts w:ascii="Cambria Math" w:hAnsi="Cambria Math" w:cs="Times New Roman"/>
              </w:rPr>
            </w:pPr>
          </w:p>
        </w:tc>
        <w:tc>
          <w:tcPr>
            <w:tcW w:w="8730" w:type="dxa"/>
          </w:tcPr>
          <w:p w:rsidR="007C19BA" w:rsidRDefault="007C19BA" w:rsidP="007C19BA">
            <w:pPr>
              <w:jc w:val="both"/>
              <w:rPr>
                <w:rFonts w:ascii="Cambria Math" w:hAnsi="Cambria Math" w:cs="Times New Roman"/>
                <w:b/>
              </w:rPr>
            </w:pPr>
            <w:r w:rsidRPr="00A025C4">
              <w:rPr>
                <w:rFonts w:ascii="Cambria Math" w:hAnsi="Cambria Math" w:cs="Times New Roman"/>
              </w:rPr>
              <w:t>Time is the essence of the contract. No extension of time shall normally be allowed except on valid and genuine ground</w:t>
            </w:r>
            <w:r w:rsidRPr="00A025C4">
              <w:rPr>
                <w:rFonts w:ascii="Cambria Math" w:hAnsi="Cambria Math" w:cs="Times New Roman"/>
                <w:b/>
              </w:rPr>
              <w:t>.</w:t>
            </w:r>
          </w:p>
          <w:p w:rsidR="00404A33" w:rsidRPr="00A025C4" w:rsidRDefault="00404A33" w:rsidP="007C19BA">
            <w:pPr>
              <w:jc w:val="both"/>
              <w:rPr>
                <w:rFonts w:ascii="Cambria Math"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eastAsia="Arial Unicode MS" w:hAnsi="Cambria Math" w:cs="Times New Roman"/>
                <w:b/>
                <w:u w:val="single"/>
              </w:rPr>
              <w:t>CHANGE OF NAME OF THE TENDERER: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0"/>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eastAsia="Arial Unicode MS" w:hAnsi="Cambria Math" w:cs="Times New Roman"/>
              </w:rPr>
              <w:t>At any stage after tendering, AEGCL shall deal with the Contractor only in the name and the address under which he submitted the tender. All the liabilities/ responsibilities for due execution of the contract shall be that of the Contractor.</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0"/>
              </w:numPr>
              <w:jc w:val="both"/>
              <w:rPr>
                <w:rFonts w:ascii="Cambria Math" w:hAnsi="Cambria Math" w:cs="Times New Roman"/>
              </w:rPr>
            </w:pPr>
          </w:p>
        </w:tc>
        <w:tc>
          <w:tcPr>
            <w:tcW w:w="8730" w:type="dxa"/>
          </w:tcPr>
          <w:p w:rsidR="007C19BA" w:rsidRDefault="007C19BA" w:rsidP="007C19BA">
            <w:pPr>
              <w:jc w:val="both"/>
              <w:rPr>
                <w:rFonts w:ascii="Cambria Math" w:eastAsia="Arial Unicode MS" w:hAnsi="Cambria Math" w:cs="Times New Roman"/>
              </w:rPr>
            </w:pPr>
            <w:r w:rsidRPr="00A025C4">
              <w:rPr>
                <w:rFonts w:ascii="Cambria Math" w:eastAsia="Arial Unicode MS" w:hAnsi="Cambria Math" w:cs="Times New Roman"/>
              </w:rPr>
              <w:t xml:space="preserve">Any change/ alteration of name/ constitution/ organization of contractor shall be duly notified to the AEGCL and the AEGCL reserves the right to determine the contract, in case </w:t>
            </w:r>
            <w:r w:rsidRPr="00A025C4">
              <w:rPr>
                <w:rFonts w:ascii="Cambria Math" w:eastAsia="Arial Unicode MS" w:hAnsi="Cambria Math" w:cs="Times New Roman"/>
              </w:rPr>
              <w:lastRenderedPageBreak/>
              <w:t>of any such notification.</w:t>
            </w:r>
          </w:p>
          <w:p w:rsidR="00404A33" w:rsidRPr="00A025C4" w:rsidRDefault="00404A33" w:rsidP="007C19BA">
            <w:pPr>
              <w:jc w:val="both"/>
              <w:rPr>
                <w:rFonts w:ascii="Cambria Math" w:eastAsia="Arial Unicode MS"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eastAsia="Arial Unicode MS" w:hAnsi="Cambria Math" w:cs="Times New Roman"/>
                <w:b/>
                <w:u w:val="single"/>
              </w:rPr>
              <w:t>DEATH, BANKRUPTCY ETC.: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1"/>
              </w:numPr>
              <w:jc w:val="both"/>
              <w:rPr>
                <w:rFonts w:ascii="Cambria Math" w:hAnsi="Cambria Math" w:cs="Times New Roman"/>
              </w:rPr>
            </w:pPr>
          </w:p>
        </w:tc>
        <w:tc>
          <w:tcPr>
            <w:tcW w:w="8730" w:type="dxa"/>
          </w:tcPr>
          <w:p w:rsidR="007C19BA" w:rsidRPr="00A025C4" w:rsidRDefault="007C19BA" w:rsidP="007C19BA">
            <w:pPr>
              <w:jc w:val="both"/>
              <w:rPr>
                <w:rFonts w:ascii="Cambria Math" w:eastAsia="Arial Unicode MS" w:hAnsi="Cambria Math" w:cs="Times New Roman"/>
                <w:b/>
              </w:rPr>
            </w:pPr>
            <w:r w:rsidRPr="00A025C4">
              <w:rPr>
                <w:rFonts w:ascii="Cambria Math" w:eastAsia="Arial Unicode MS" w:hAnsi="Cambria Math" w:cs="Times New Roman"/>
              </w:rPr>
              <w:t>If the Contractor becomes bankrupt or being a corporation is in the process of winding up, amalgamation or reorganization, the AEGCL shall be at liberty to:</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2"/>
              </w:numPr>
              <w:jc w:val="both"/>
              <w:rPr>
                <w:rFonts w:ascii="Cambria Math" w:hAnsi="Cambria Math" w:cs="Times New Roman"/>
              </w:rPr>
            </w:pPr>
          </w:p>
        </w:tc>
        <w:tc>
          <w:tcPr>
            <w:tcW w:w="8730" w:type="dxa"/>
          </w:tcPr>
          <w:p w:rsidR="007C19BA" w:rsidRPr="00A025C4" w:rsidRDefault="007C19BA" w:rsidP="007C19BA">
            <w:pPr>
              <w:jc w:val="both"/>
              <w:rPr>
                <w:rFonts w:ascii="Cambria Math" w:eastAsia="Arial Unicode MS" w:hAnsi="Cambria Math" w:cs="Times New Roman"/>
                <w:b/>
              </w:rPr>
            </w:pPr>
            <w:r w:rsidRPr="00A025C4">
              <w:rPr>
                <w:rFonts w:ascii="Cambria Math" w:eastAsia="Arial Unicode MS" w:hAnsi="Cambria Math" w:cs="Times New Roman"/>
              </w:rPr>
              <w:t>Terminate the contract forthwith by notice in writing to the Contractor or to the liquidator or receiver or to any person in whom the contract may become vested.</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2"/>
              </w:numPr>
              <w:jc w:val="both"/>
              <w:rPr>
                <w:rFonts w:ascii="Cambria Math" w:hAnsi="Cambria Math" w:cs="Times New Roman"/>
              </w:rPr>
            </w:pPr>
          </w:p>
        </w:tc>
        <w:tc>
          <w:tcPr>
            <w:tcW w:w="8730" w:type="dxa"/>
          </w:tcPr>
          <w:p w:rsidR="007C19BA" w:rsidRPr="00A025C4" w:rsidRDefault="007C19BA" w:rsidP="007C19BA">
            <w:pPr>
              <w:jc w:val="both"/>
              <w:rPr>
                <w:rFonts w:ascii="Cambria Math" w:eastAsia="Arial Unicode MS" w:hAnsi="Cambria Math" w:cs="Times New Roman"/>
                <w:b/>
              </w:rPr>
            </w:pPr>
            <w:r w:rsidRPr="00A025C4">
              <w:rPr>
                <w:rFonts w:ascii="Cambria Math" w:eastAsia="Arial Unicode MS" w:hAnsi="Cambria Math" w:cs="Times New Roman"/>
              </w:rPr>
              <w:t>Give such liquidator, receiver or other person the option of carrying out the contract subject to his providing a guarantee for the due and faithful performance of the contract up to an amount to be determined by the AEGCL.</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1"/>
              </w:numPr>
              <w:jc w:val="both"/>
              <w:rPr>
                <w:rFonts w:ascii="Cambria Math" w:hAnsi="Cambria Math" w:cs="Times New Roman"/>
              </w:rPr>
            </w:pPr>
          </w:p>
        </w:tc>
        <w:tc>
          <w:tcPr>
            <w:tcW w:w="8730" w:type="dxa"/>
          </w:tcPr>
          <w:p w:rsidR="007C19BA" w:rsidRPr="00A025C4" w:rsidRDefault="007C19BA" w:rsidP="007C19BA">
            <w:pPr>
              <w:tabs>
                <w:tab w:val="left" w:pos="840"/>
              </w:tabs>
              <w:spacing w:line="322" w:lineRule="exact"/>
              <w:rPr>
                <w:rFonts w:ascii="Cambria Math" w:eastAsia="Arial Unicode MS" w:hAnsi="Cambria Math" w:cs="Times New Roman"/>
              </w:rPr>
            </w:pPr>
            <w:r w:rsidRPr="00A025C4">
              <w:rPr>
                <w:rFonts w:ascii="Cambria Math" w:eastAsia="Arial Unicode MS" w:hAnsi="Cambria Math" w:cs="Times New Roman"/>
              </w:rPr>
              <w:t>In case of death of the Contractor before completion of work and supply, the Engineer or AEGCL shall be at liberty to:</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3"/>
              </w:numPr>
              <w:jc w:val="both"/>
              <w:rPr>
                <w:rFonts w:ascii="Cambria Math" w:hAnsi="Cambria Math" w:cs="Times New Roman"/>
              </w:rPr>
            </w:pPr>
          </w:p>
        </w:tc>
        <w:tc>
          <w:tcPr>
            <w:tcW w:w="8730" w:type="dxa"/>
          </w:tcPr>
          <w:p w:rsidR="007C19BA" w:rsidRPr="00A025C4" w:rsidRDefault="007C19BA" w:rsidP="007C19BA">
            <w:pPr>
              <w:jc w:val="both"/>
              <w:rPr>
                <w:rFonts w:ascii="Cambria Math" w:eastAsia="Arial Unicode MS" w:hAnsi="Cambria Math" w:cs="Times New Roman"/>
                <w:b/>
              </w:rPr>
            </w:pPr>
            <w:r w:rsidRPr="00A025C4">
              <w:rPr>
                <w:rFonts w:ascii="Cambria Math" w:eastAsia="Arial Unicode MS" w:hAnsi="Cambria Math" w:cs="Times New Roman"/>
              </w:rPr>
              <w:t>Close up the contract and take over the completed portion of work done and made as per specification and make final payment to the legal heir of the Contractor on receipt of claim from such legal heir.</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3"/>
              </w:numPr>
              <w:jc w:val="both"/>
              <w:rPr>
                <w:rFonts w:ascii="Cambria Math" w:hAnsi="Cambria Math" w:cs="Times New Roman"/>
              </w:rPr>
            </w:pPr>
          </w:p>
        </w:tc>
        <w:tc>
          <w:tcPr>
            <w:tcW w:w="8730" w:type="dxa"/>
          </w:tcPr>
          <w:p w:rsidR="007C19BA" w:rsidRDefault="007C19BA" w:rsidP="007C19BA">
            <w:pPr>
              <w:jc w:val="both"/>
              <w:rPr>
                <w:rFonts w:ascii="Cambria Math" w:eastAsia="Arial Unicode MS" w:hAnsi="Cambria Math" w:cs="Times New Roman"/>
              </w:rPr>
            </w:pPr>
            <w:r w:rsidRPr="00A025C4">
              <w:rPr>
                <w:rFonts w:ascii="Cambria Math" w:eastAsia="Arial Unicode MS" w:hAnsi="Cambria Math" w:cs="Times New Roman"/>
              </w:rPr>
              <w:t>Give the contract to the legal heir of the Contractor subject to his depositing a performance security for the due and faithful performance of the contract. The performance security amount shall be determined by the AEGCL commensurate with the incomplete portion of the work. The AEGCL will enter into a fresh contract with the legal heir of the Contractor on the same terms and conditions of the earlier contract.</w:t>
            </w:r>
          </w:p>
          <w:p w:rsidR="00404A33" w:rsidRPr="00A025C4" w:rsidRDefault="00404A33" w:rsidP="007C19BA">
            <w:pPr>
              <w:jc w:val="both"/>
              <w:rPr>
                <w:rFonts w:ascii="Cambria Math" w:eastAsia="Arial Unicode MS" w:hAnsi="Cambria Math" w:cs="Times New Roman"/>
                <w:b/>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CONTRACTUAL FAILURE, LIQUIDATED DAMAGE AND PENALTY: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39"/>
              </w:numPr>
              <w:jc w:val="both"/>
              <w:rPr>
                <w:rFonts w:ascii="Cambria Math" w:hAnsi="Cambria Math" w:cs="Times New Roman"/>
              </w:rPr>
            </w:pPr>
          </w:p>
        </w:tc>
        <w:tc>
          <w:tcPr>
            <w:tcW w:w="8730" w:type="dxa"/>
          </w:tcPr>
          <w:p w:rsidR="007C19BA" w:rsidRDefault="007C19BA" w:rsidP="007C19BA">
            <w:pPr>
              <w:jc w:val="both"/>
              <w:rPr>
                <w:rFonts w:ascii="Cambria Math" w:hAnsi="Cambria Math" w:cs="Times New Roman"/>
              </w:rPr>
            </w:pPr>
            <w:r w:rsidRPr="00A025C4">
              <w:rPr>
                <w:rFonts w:ascii="Cambria Math" w:hAnsi="Cambria Math" w:cs="Times New Roman"/>
              </w:rPr>
              <w:t>Liquidity Damages 1.0% (one percent) of the amount of delayed work per week subjected to the maximum 10 % of the contract value.</w:t>
            </w:r>
          </w:p>
          <w:p w:rsidR="00404A33" w:rsidRPr="00A025C4" w:rsidRDefault="00404A33" w:rsidP="007C19BA">
            <w:pPr>
              <w:jc w:val="both"/>
              <w:rPr>
                <w:rFonts w:ascii="Cambria Math"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TERMINATION OF CONTRACT: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45"/>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eastAsia="Arial" w:hAnsi="Cambria Math" w:cs="Times New Roman"/>
              </w:rPr>
              <w:t>If the performance of the contractor is not satisfactory and not corrected within 15 days of receiving notice, then employer shall be at liberty to terminate the contract and get the work executed through other means at the risk and cost of the Contractor.</w:t>
            </w: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404A33" w:rsidRDefault="007C19BA" w:rsidP="007C19BA">
            <w:pPr>
              <w:jc w:val="both"/>
              <w:rPr>
                <w:rFonts w:ascii="Cambria Math" w:hAnsi="Cambria Math" w:cs="Times New Roman"/>
                <w:b/>
                <w:u w:val="single"/>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PAYMENT ON TERMINATION: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40"/>
              </w:numPr>
              <w:jc w:val="both"/>
              <w:rPr>
                <w:rFonts w:ascii="Cambria Math" w:hAnsi="Cambria Math" w:cs="Times New Roman"/>
              </w:rPr>
            </w:pPr>
          </w:p>
        </w:tc>
        <w:tc>
          <w:tcPr>
            <w:tcW w:w="8730" w:type="dxa"/>
          </w:tcPr>
          <w:p w:rsidR="007C19BA" w:rsidRDefault="007C19BA" w:rsidP="007C19BA">
            <w:pPr>
              <w:jc w:val="both"/>
              <w:rPr>
                <w:rFonts w:ascii="Cambria Math" w:eastAsia="Arial" w:hAnsi="Cambria Math" w:cs="Times New Roman"/>
              </w:rPr>
            </w:pPr>
            <w:r w:rsidRPr="00A025C4">
              <w:rPr>
                <w:rFonts w:ascii="Cambria Math" w:eastAsia="Arial" w:hAnsi="Cambria Math" w:cs="Times New Roman"/>
              </w:rPr>
              <w:t>In the event of termination of the contract, AEGCL shall be at liberty to get balance work done by any third party at the risk and cost of the contractor and due payment of the contractor, if any shall be released after the completion of whole of the works.</w:t>
            </w:r>
          </w:p>
          <w:p w:rsidR="00404A33" w:rsidRPr="00A025C4" w:rsidRDefault="00404A33" w:rsidP="007C19BA">
            <w:pPr>
              <w:jc w:val="both"/>
              <w:rPr>
                <w:rFonts w:ascii="Cambria Math"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ind w:left="141"/>
              <w:jc w:val="both"/>
              <w:rPr>
                <w:rFonts w:ascii="Cambria Math" w:hAnsi="Cambria Math" w:cs="Times New Roman"/>
                <w:b/>
              </w:rPr>
            </w:pPr>
          </w:p>
        </w:tc>
        <w:tc>
          <w:tcPr>
            <w:tcW w:w="8730" w:type="dxa"/>
          </w:tcPr>
          <w:p w:rsidR="007C19BA" w:rsidRPr="00404A33" w:rsidRDefault="007C19BA" w:rsidP="007C19BA">
            <w:pPr>
              <w:jc w:val="both"/>
              <w:rPr>
                <w:rFonts w:ascii="Cambria Math" w:eastAsia="Arial" w:hAnsi="Cambria Math" w:cs="Times New Roman"/>
                <w:b/>
                <w:u w:val="single"/>
              </w:rPr>
            </w:pPr>
            <w:r w:rsidRPr="00404A33">
              <w:rPr>
                <w:rFonts w:ascii="Cambria Math" w:eastAsia="Arial Unicode MS" w:hAnsi="Cambria Math" w:cs="Times New Roman"/>
                <w:b/>
                <w:u w:val="single"/>
              </w:rPr>
              <w:t>SUSPENSION OF BUSINESS DEALINGS WITH FIRMS/ CONTRACTORS: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4"/>
              </w:numPr>
              <w:jc w:val="both"/>
              <w:rPr>
                <w:rFonts w:ascii="Cambria Math" w:hAnsi="Cambria Math" w:cs="Times New Roman"/>
              </w:rPr>
            </w:pPr>
          </w:p>
        </w:tc>
        <w:tc>
          <w:tcPr>
            <w:tcW w:w="8730" w:type="dxa"/>
          </w:tcPr>
          <w:p w:rsidR="007C19BA" w:rsidRPr="00A025C4" w:rsidRDefault="007C19BA" w:rsidP="007C19BA">
            <w:pPr>
              <w:jc w:val="both"/>
              <w:rPr>
                <w:rFonts w:ascii="Cambria Math" w:eastAsia="Arial" w:hAnsi="Cambria Math" w:cs="Times New Roman"/>
              </w:rPr>
            </w:pPr>
            <w:r w:rsidRPr="00A025C4">
              <w:rPr>
                <w:rFonts w:ascii="Cambria Math" w:eastAsia="Arial Unicode MS" w:hAnsi="Cambria Math" w:cs="Times New Roman"/>
              </w:rPr>
              <w:t>The AEGCL may suspend business dealings with a Firm/ Contractor, if:-</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5"/>
              </w:numPr>
              <w:jc w:val="both"/>
              <w:rPr>
                <w:rFonts w:ascii="Cambria Math" w:hAnsi="Cambria Math" w:cs="Times New Roman"/>
              </w:rPr>
            </w:pPr>
          </w:p>
        </w:tc>
        <w:tc>
          <w:tcPr>
            <w:tcW w:w="8730" w:type="dxa"/>
          </w:tcPr>
          <w:p w:rsidR="007C19BA" w:rsidRPr="00A025C4" w:rsidRDefault="007C19BA" w:rsidP="007C19BA">
            <w:pPr>
              <w:jc w:val="both"/>
              <w:rPr>
                <w:rFonts w:ascii="Cambria Math" w:eastAsia="Arial" w:hAnsi="Cambria Math" w:cs="Times New Roman"/>
              </w:rPr>
            </w:pPr>
            <w:r w:rsidRPr="00A025C4">
              <w:rPr>
                <w:rFonts w:ascii="Cambria Math" w:eastAsia="Arial Unicode MS" w:hAnsi="Cambria Math" w:cs="Times New Roman"/>
              </w:rPr>
              <w:t>The Central Bureau of Investigation or any other investing agency recommends such a course in respect of a case under investigation; and if a prima facie case is made out that the firm is guilty of an offence involving unethical, unlawful, fraudulent means in relation to business dealings, which, if established, would result in business dealings with it being banned.</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5"/>
              </w:numPr>
              <w:jc w:val="both"/>
              <w:rPr>
                <w:rFonts w:ascii="Cambria Math" w:hAnsi="Cambria Math" w:cs="Times New Roman"/>
              </w:rPr>
            </w:pPr>
          </w:p>
        </w:tc>
        <w:tc>
          <w:tcPr>
            <w:tcW w:w="8730" w:type="dxa"/>
          </w:tcPr>
          <w:p w:rsidR="007C19BA" w:rsidRPr="00A025C4" w:rsidRDefault="007C19BA" w:rsidP="007C19BA">
            <w:pPr>
              <w:jc w:val="both"/>
              <w:rPr>
                <w:rFonts w:ascii="Cambria Math" w:eastAsia="Arial" w:hAnsi="Cambria Math" w:cs="Times New Roman"/>
              </w:rPr>
            </w:pPr>
            <w:r w:rsidRPr="00A025C4">
              <w:rPr>
                <w:rFonts w:ascii="Cambria Math" w:eastAsia="Arial Unicode MS" w:hAnsi="Cambria Math" w:cs="Times New Roman"/>
              </w:rPr>
              <w:t>The AEGCL has past record of non-performance of the Firm in its previously awarded contracts.</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5"/>
              </w:numPr>
              <w:jc w:val="both"/>
              <w:rPr>
                <w:rFonts w:ascii="Cambria Math" w:hAnsi="Cambria Math" w:cs="Times New Roman"/>
              </w:rPr>
            </w:pPr>
          </w:p>
        </w:tc>
        <w:tc>
          <w:tcPr>
            <w:tcW w:w="8730" w:type="dxa"/>
          </w:tcPr>
          <w:p w:rsidR="007C19BA" w:rsidRPr="00A025C4" w:rsidRDefault="007C19BA" w:rsidP="007C19BA">
            <w:pPr>
              <w:jc w:val="both"/>
              <w:rPr>
                <w:rFonts w:ascii="Cambria Math" w:eastAsia="Arial" w:hAnsi="Cambria Math" w:cs="Times New Roman"/>
              </w:rPr>
            </w:pPr>
            <w:r w:rsidRPr="00A025C4">
              <w:rPr>
                <w:rFonts w:ascii="Cambria Math" w:eastAsia="Arial Unicode MS" w:hAnsi="Cambria Math" w:cs="Times New Roman"/>
              </w:rPr>
              <w:t>The AEGCL has record of ban against the Firm by another Government /Public sector utility.</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4"/>
              </w:numPr>
              <w:jc w:val="both"/>
              <w:rPr>
                <w:rFonts w:ascii="Cambria Math" w:hAnsi="Cambria Math" w:cs="Times New Roman"/>
              </w:rPr>
            </w:pPr>
          </w:p>
        </w:tc>
        <w:tc>
          <w:tcPr>
            <w:tcW w:w="8730" w:type="dxa"/>
          </w:tcPr>
          <w:p w:rsidR="007C19BA" w:rsidRDefault="007C19BA" w:rsidP="007C19BA">
            <w:pPr>
              <w:jc w:val="both"/>
              <w:rPr>
                <w:rFonts w:ascii="Cambria Math" w:eastAsia="Arial Unicode MS" w:hAnsi="Cambria Math" w:cs="Times New Roman"/>
              </w:rPr>
            </w:pPr>
            <w:r w:rsidRPr="00A025C4">
              <w:rPr>
                <w:rFonts w:ascii="Cambria Math" w:eastAsia="Arial Unicode MS" w:hAnsi="Cambria Math" w:cs="Times New Roman"/>
              </w:rPr>
              <w:t>However, the AEGCL shall give the Firm/ Contractor a fair chance to explain the circumstances of such previous suspensions.</w:t>
            </w:r>
          </w:p>
          <w:p w:rsidR="00404A33" w:rsidRPr="00A025C4" w:rsidRDefault="00404A33" w:rsidP="007C19BA">
            <w:pPr>
              <w:jc w:val="both"/>
              <w:rPr>
                <w:rFonts w:ascii="Cambria Math" w:eastAsia="Arial"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ind w:left="141"/>
              <w:jc w:val="both"/>
              <w:rPr>
                <w:rFonts w:ascii="Cambria Math" w:hAnsi="Cambria Math" w:cs="Times New Roman"/>
                <w:b/>
              </w:rPr>
            </w:pPr>
          </w:p>
        </w:tc>
        <w:tc>
          <w:tcPr>
            <w:tcW w:w="8730" w:type="dxa"/>
          </w:tcPr>
          <w:p w:rsidR="007C19BA" w:rsidRPr="00404A33" w:rsidRDefault="007C19BA" w:rsidP="007C19BA">
            <w:pPr>
              <w:jc w:val="both"/>
              <w:rPr>
                <w:rFonts w:ascii="Cambria Math" w:eastAsia="Arial Unicode MS" w:hAnsi="Cambria Math" w:cs="Times New Roman"/>
                <w:b/>
                <w:u w:val="single"/>
              </w:rPr>
            </w:pPr>
            <w:r w:rsidRPr="00404A33">
              <w:rPr>
                <w:rFonts w:ascii="Cambria Math" w:eastAsia="Arial Unicode MS" w:hAnsi="Cambria Math" w:cs="Times New Roman"/>
                <w:b/>
                <w:u w:val="single"/>
              </w:rPr>
              <w:t>BANNING OF BUSINESS DEALINGS WITH FIRMS/CONTRACTORS: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7C19BA">
            <w:pPr>
              <w:ind w:left="141"/>
              <w:jc w:val="both"/>
              <w:rPr>
                <w:rFonts w:ascii="Cambria Math" w:hAnsi="Cambria Math" w:cs="Times New Roman"/>
              </w:rPr>
            </w:pPr>
          </w:p>
        </w:tc>
        <w:tc>
          <w:tcPr>
            <w:tcW w:w="8730" w:type="dxa"/>
          </w:tcPr>
          <w:p w:rsidR="007C19BA" w:rsidRPr="00A025C4" w:rsidRDefault="007C19BA" w:rsidP="007C19BA">
            <w:pPr>
              <w:jc w:val="both"/>
              <w:rPr>
                <w:rFonts w:ascii="Cambria Math" w:eastAsia="Arial Unicode MS" w:hAnsi="Cambria Math" w:cs="Times New Roman"/>
              </w:rPr>
            </w:pPr>
            <w:r w:rsidRPr="00A025C4">
              <w:rPr>
                <w:rFonts w:ascii="Cambria Math" w:eastAsia="Arial Unicode MS" w:hAnsi="Cambria Math" w:cs="Times New Roman"/>
              </w:rPr>
              <w:t>The AEGCL may ban business dealings with a Firm/ Contractor, if: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6"/>
              </w:numPr>
              <w:jc w:val="both"/>
              <w:rPr>
                <w:rFonts w:ascii="Cambria Math" w:hAnsi="Cambria Math" w:cs="Times New Roman"/>
              </w:rPr>
            </w:pPr>
          </w:p>
        </w:tc>
        <w:tc>
          <w:tcPr>
            <w:tcW w:w="8730" w:type="dxa"/>
          </w:tcPr>
          <w:p w:rsidR="007C19BA" w:rsidRPr="00A025C4" w:rsidRDefault="007C19BA" w:rsidP="007C19BA">
            <w:pPr>
              <w:jc w:val="both"/>
              <w:rPr>
                <w:rFonts w:ascii="Cambria Math" w:eastAsia="Arial" w:hAnsi="Cambria Math" w:cs="Times New Roman"/>
              </w:rPr>
            </w:pPr>
            <w:r w:rsidRPr="00A025C4">
              <w:rPr>
                <w:rFonts w:ascii="Cambria Math" w:eastAsia="Arial Unicode MS" w:hAnsi="Cambria Math" w:cs="Times New Roman"/>
              </w:rPr>
              <w:t>The owner (s) of the Firm/ Contractor is convicted by a court of law following prosecution for offences involving unethical, unlawful, fraudulent means in relation to business dealings.</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6"/>
              </w:numPr>
              <w:jc w:val="both"/>
              <w:rPr>
                <w:rFonts w:ascii="Cambria Math" w:hAnsi="Cambria Math" w:cs="Times New Roman"/>
              </w:rPr>
            </w:pPr>
          </w:p>
        </w:tc>
        <w:tc>
          <w:tcPr>
            <w:tcW w:w="8730" w:type="dxa"/>
          </w:tcPr>
          <w:p w:rsidR="007C19BA" w:rsidRPr="00A025C4" w:rsidRDefault="007C19BA" w:rsidP="007C19BA">
            <w:pPr>
              <w:jc w:val="both"/>
              <w:rPr>
                <w:rFonts w:ascii="Cambria Math" w:eastAsia="Arial" w:hAnsi="Cambria Math" w:cs="Times New Roman"/>
              </w:rPr>
            </w:pPr>
            <w:r w:rsidRPr="00A025C4">
              <w:rPr>
                <w:rFonts w:ascii="Cambria Math" w:eastAsia="Arial Unicode MS" w:hAnsi="Cambria Math" w:cs="Times New Roman"/>
              </w:rPr>
              <w:t xml:space="preserve">There is strong justification that the Firm has been guilty of malpractices such as, bribery, corruption, fraud, substitution of tenders, interpolation, </w:t>
            </w:r>
            <w:proofErr w:type="spellStart"/>
            <w:r w:rsidRPr="00A025C4">
              <w:rPr>
                <w:rFonts w:ascii="Cambria Math" w:eastAsia="Arial Unicode MS" w:hAnsi="Cambria Math" w:cs="Times New Roman"/>
              </w:rPr>
              <w:t>mis</w:t>
            </w:r>
            <w:proofErr w:type="spellEnd"/>
            <w:r w:rsidRPr="00A025C4">
              <w:rPr>
                <w:rFonts w:ascii="Cambria Math" w:eastAsia="Arial Unicode MS" w:hAnsi="Cambria Math" w:cs="Times New Roman"/>
              </w:rPr>
              <w:t>-representation, evasion or habitual default in payment of any Government tax etc.</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6"/>
              </w:numPr>
              <w:jc w:val="both"/>
              <w:rPr>
                <w:rFonts w:ascii="Cambria Math" w:hAnsi="Cambria Math" w:cs="Times New Roman"/>
              </w:rPr>
            </w:pPr>
          </w:p>
        </w:tc>
        <w:tc>
          <w:tcPr>
            <w:tcW w:w="8730" w:type="dxa"/>
          </w:tcPr>
          <w:p w:rsidR="007C19BA" w:rsidRPr="00A025C4" w:rsidRDefault="007C19BA" w:rsidP="007C19BA">
            <w:pPr>
              <w:jc w:val="both"/>
              <w:rPr>
                <w:rFonts w:ascii="Cambria Math" w:eastAsia="Arial" w:hAnsi="Cambria Math" w:cs="Times New Roman"/>
              </w:rPr>
            </w:pPr>
            <w:r w:rsidRPr="00A025C4">
              <w:rPr>
                <w:rFonts w:ascii="Cambria Math" w:eastAsia="Arial Unicode MS" w:hAnsi="Cambria Math" w:cs="Times New Roman"/>
              </w:rPr>
              <w:t>The Firm continuously refuses to return government dues without showing adequate cause and government are reasonably satisfied that this is not due to reasonable dispute which would attract proceeding in arbitration or court of law.</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6"/>
              </w:numPr>
              <w:jc w:val="both"/>
              <w:rPr>
                <w:rFonts w:ascii="Cambria Math" w:hAnsi="Cambria Math" w:cs="Times New Roman"/>
              </w:rPr>
            </w:pPr>
          </w:p>
        </w:tc>
        <w:tc>
          <w:tcPr>
            <w:tcW w:w="8730" w:type="dxa"/>
          </w:tcPr>
          <w:p w:rsidR="007C19BA" w:rsidRPr="00A025C4" w:rsidRDefault="007C19BA" w:rsidP="007C19BA">
            <w:pPr>
              <w:jc w:val="both"/>
              <w:rPr>
                <w:rFonts w:ascii="Cambria Math" w:eastAsia="Arial" w:hAnsi="Cambria Math" w:cs="Times New Roman"/>
              </w:rPr>
            </w:pPr>
            <w:r w:rsidRPr="00A025C4">
              <w:rPr>
                <w:rFonts w:ascii="Cambria Math" w:eastAsia="Arial Unicode MS" w:hAnsi="Cambria Math" w:cs="Times New Roman"/>
              </w:rPr>
              <w:t>The Firm is found guilty of involving in unethical practices, such as:-</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7"/>
              </w:numPr>
              <w:jc w:val="both"/>
              <w:rPr>
                <w:rFonts w:ascii="Cambria Math" w:hAnsi="Cambria Math" w:cs="Times New Roman"/>
              </w:rPr>
            </w:pPr>
          </w:p>
        </w:tc>
        <w:tc>
          <w:tcPr>
            <w:tcW w:w="8730" w:type="dxa"/>
          </w:tcPr>
          <w:p w:rsidR="007C19BA" w:rsidRPr="00A025C4" w:rsidRDefault="007C19BA" w:rsidP="007C19BA">
            <w:pPr>
              <w:jc w:val="both"/>
              <w:rPr>
                <w:rFonts w:ascii="Cambria Math" w:eastAsia="Arial" w:hAnsi="Cambria Math" w:cs="Times New Roman"/>
              </w:rPr>
            </w:pPr>
            <w:r w:rsidRPr="00A025C4">
              <w:rPr>
                <w:rFonts w:ascii="Cambria Math" w:eastAsia="Arial Unicode MS" w:hAnsi="Cambria Math" w:cs="Times New Roman"/>
              </w:rPr>
              <w:t>"corrupt practice" involving offering, giving, receiving or soliciting, directly or indirectly, of anything of value to influence the action of any such official/ party in procurement process or in contract execution.</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7"/>
              </w:numPr>
              <w:jc w:val="both"/>
              <w:rPr>
                <w:rFonts w:ascii="Cambria Math" w:hAnsi="Cambria Math" w:cs="Times New Roman"/>
              </w:rPr>
            </w:pPr>
          </w:p>
        </w:tc>
        <w:tc>
          <w:tcPr>
            <w:tcW w:w="8730" w:type="dxa"/>
          </w:tcPr>
          <w:p w:rsidR="007C19BA" w:rsidRPr="00A025C4" w:rsidRDefault="007C19BA" w:rsidP="007C19BA">
            <w:pPr>
              <w:jc w:val="both"/>
              <w:rPr>
                <w:rFonts w:ascii="Cambria Math" w:eastAsia="Arial Unicode MS" w:hAnsi="Cambria Math" w:cs="Times New Roman"/>
              </w:rPr>
            </w:pPr>
            <w:r w:rsidRPr="00A025C4">
              <w:rPr>
                <w:rFonts w:ascii="Cambria Math" w:eastAsia="Arial Unicode MS" w:hAnsi="Cambria Math" w:cs="Times New Roman"/>
              </w:rPr>
              <w:t>"</w:t>
            </w:r>
            <w:r w:rsidR="00DE5D51" w:rsidRPr="00A025C4">
              <w:rPr>
                <w:rFonts w:ascii="Cambria Math" w:eastAsia="Arial Unicode MS" w:hAnsi="Cambria Math" w:cs="Times New Roman"/>
              </w:rPr>
              <w:t>Fraudulent</w:t>
            </w:r>
            <w:r w:rsidRPr="00A025C4">
              <w:rPr>
                <w:rFonts w:ascii="Cambria Math" w:eastAsia="Arial Unicode MS" w:hAnsi="Cambria Math" w:cs="Times New Roman"/>
              </w:rPr>
              <w:t xml:space="preserve"> practice" involving misrepresentation or omission of facts in order to influence a procurement process or the execution of a contract to the detriment of the Employer.</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7"/>
              </w:numPr>
              <w:jc w:val="both"/>
              <w:rPr>
                <w:rFonts w:ascii="Cambria Math" w:hAnsi="Cambria Math" w:cs="Times New Roman"/>
              </w:rPr>
            </w:pPr>
          </w:p>
        </w:tc>
        <w:tc>
          <w:tcPr>
            <w:tcW w:w="8730" w:type="dxa"/>
          </w:tcPr>
          <w:p w:rsidR="007C19BA" w:rsidRPr="00A025C4" w:rsidRDefault="007C19BA" w:rsidP="007C19BA">
            <w:pPr>
              <w:jc w:val="both"/>
              <w:rPr>
                <w:rFonts w:ascii="Cambria Math" w:eastAsia="Arial Unicode MS" w:hAnsi="Cambria Math" w:cs="Times New Roman"/>
              </w:rPr>
            </w:pPr>
            <w:r w:rsidRPr="00A025C4">
              <w:rPr>
                <w:rFonts w:ascii="Cambria Math" w:eastAsia="Arial Unicode MS" w:hAnsi="Cambria Math" w:cs="Times New Roman"/>
              </w:rPr>
              <w:t>“</w:t>
            </w:r>
            <w:r w:rsidR="00DE5D51" w:rsidRPr="00A025C4">
              <w:rPr>
                <w:rFonts w:ascii="Cambria Math" w:eastAsia="Arial Unicode MS" w:hAnsi="Cambria Math" w:cs="Times New Roman"/>
              </w:rPr>
              <w:t>Collusive</w:t>
            </w:r>
            <w:r w:rsidRPr="00A025C4">
              <w:rPr>
                <w:rFonts w:ascii="Cambria Math" w:eastAsia="Arial Unicode MS" w:hAnsi="Cambria Math" w:cs="Times New Roman"/>
              </w:rPr>
              <w:t xml:space="preserve"> practice” involving a scheme among bidders (prior to or after bid submission) designed to establish bid prices at artificial non-competitive levels and to deprive the Employer of the benefits of free and open competition.</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7"/>
              </w:numPr>
              <w:jc w:val="both"/>
              <w:rPr>
                <w:rFonts w:ascii="Cambria Math" w:hAnsi="Cambria Math" w:cs="Times New Roman"/>
              </w:rPr>
            </w:pPr>
          </w:p>
        </w:tc>
        <w:tc>
          <w:tcPr>
            <w:tcW w:w="8730" w:type="dxa"/>
          </w:tcPr>
          <w:p w:rsidR="007C19BA" w:rsidRPr="00A025C4" w:rsidRDefault="007C19BA" w:rsidP="007C19BA">
            <w:pPr>
              <w:jc w:val="both"/>
              <w:rPr>
                <w:rFonts w:ascii="Cambria Math" w:eastAsia="Arial Unicode MS" w:hAnsi="Cambria Math" w:cs="Times New Roman"/>
              </w:rPr>
            </w:pPr>
            <w:r w:rsidRPr="00A025C4">
              <w:rPr>
                <w:rFonts w:ascii="Cambria Math" w:eastAsia="Arial Unicode MS" w:hAnsi="Cambria Math" w:cs="Times New Roman"/>
              </w:rPr>
              <w:t>“</w:t>
            </w:r>
            <w:r w:rsidR="00DE5D51" w:rsidRPr="00A025C4">
              <w:rPr>
                <w:rFonts w:ascii="Cambria Math" w:eastAsia="Arial Unicode MS" w:hAnsi="Cambria Math" w:cs="Times New Roman"/>
              </w:rPr>
              <w:t>Coercive</w:t>
            </w:r>
            <w:r w:rsidRPr="00A025C4">
              <w:rPr>
                <w:rFonts w:ascii="Cambria Math" w:eastAsia="Arial Unicode MS" w:hAnsi="Cambria Math" w:cs="Times New Roman"/>
              </w:rPr>
              <w:t xml:space="preserve"> practice” involving harming or threatening to harm directly or indirectly, persons or their property to influence procurement process or the execution of a contract.</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7C19BA">
            <w:pPr>
              <w:ind w:left="141"/>
              <w:jc w:val="both"/>
              <w:rPr>
                <w:rFonts w:ascii="Cambria Math" w:hAnsi="Cambria Math" w:cs="Times New Roman"/>
              </w:rPr>
            </w:pPr>
          </w:p>
        </w:tc>
        <w:tc>
          <w:tcPr>
            <w:tcW w:w="8730" w:type="dxa"/>
          </w:tcPr>
          <w:p w:rsidR="007C19BA" w:rsidRDefault="007C19BA" w:rsidP="007C19BA">
            <w:pPr>
              <w:jc w:val="both"/>
              <w:rPr>
                <w:rFonts w:ascii="Cambria Math" w:eastAsia="Arial Unicode MS" w:hAnsi="Cambria Math" w:cs="Times New Roman"/>
              </w:rPr>
            </w:pPr>
            <w:r w:rsidRPr="00A025C4">
              <w:rPr>
                <w:rFonts w:ascii="Cambria Math" w:eastAsia="Arial Unicode MS" w:hAnsi="Cambria Math" w:cs="Times New Roman"/>
              </w:rPr>
              <w:t>The AEGCL may sanction a Firm/ Contractor or its successor, including declaring ineligible, indefinitely or for a period of not less than 3 (three) years.</w:t>
            </w:r>
          </w:p>
          <w:p w:rsidR="00404A33" w:rsidRPr="00A025C4" w:rsidRDefault="00404A33" w:rsidP="007C19BA">
            <w:pPr>
              <w:jc w:val="both"/>
              <w:rPr>
                <w:rFonts w:ascii="Cambria Math" w:eastAsia="Arial"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ind w:left="141"/>
              <w:jc w:val="both"/>
              <w:rPr>
                <w:rFonts w:ascii="Cambria Math" w:hAnsi="Cambria Math" w:cs="Times New Roman"/>
                <w:b/>
              </w:rPr>
            </w:pPr>
          </w:p>
        </w:tc>
        <w:tc>
          <w:tcPr>
            <w:tcW w:w="8730" w:type="dxa"/>
          </w:tcPr>
          <w:p w:rsidR="007C19BA" w:rsidRPr="00404A33" w:rsidRDefault="007C19BA" w:rsidP="007C19BA">
            <w:pPr>
              <w:jc w:val="both"/>
              <w:rPr>
                <w:rFonts w:ascii="Cambria Math" w:eastAsia="Arial" w:hAnsi="Cambria Math" w:cs="Times New Roman"/>
                <w:b/>
                <w:u w:val="single"/>
              </w:rPr>
            </w:pPr>
            <w:r w:rsidRPr="00404A33">
              <w:rPr>
                <w:rFonts w:ascii="Cambria Math" w:eastAsia="Arial" w:hAnsi="Cambria Math" w:cs="Times New Roman"/>
                <w:b/>
                <w:u w:val="single"/>
              </w:rPr>
              <w:t>FORCE MAJEURE CONDITION</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47"/>
              </w:numPr>
              <w:jc w:val="both"/>
              <w:rPr>
                <w:rFonts w:ascii="Cambria Math" w:hAnsi="Cambria Math" w:cs="Times New Roman"/>
              </w:rPr>
            </w:pPr>
          </w:p>
        </w:tc>
        <w:tc>
          <w:tcPr>
            <w:tcW w:w="8730" w:type="dxa"/>
          </w:tcPr>
          <w:p w:rsidR="007C19BA" w:rsidRDefault="007C19BA" w:rsidP="007C19BA">
            <w:pPr>
              <w:jc w:val="both"/>
              <w:rPr>
                <w:rFonts w:ascii="Cambria Math" w:eastAsia="Arial" w:hAnsi="Cambria Math" w:cs="Times New Roman"/>
              </w:rPr>
            </w:pPr>
            <w:r w:rsidRPr="00A025C4">
              <w:rPr>
                <w:rFonts w:ascii="Cambria Math" w:eastAsia="Arial" w:hAnsi="Cambria Math" w:cs="Times New Roman"/>
              </w:rPr>
              <w:t>Force Majeure condition shall be considered as any circumstances beyond reasonable control of the party claiming relief, including but not limited to strikes, lockout, civil commotion, riot insurrection, hostilities, mobilization, war, fire, flood, earthquake, malicious damage or accidents could entitle contractor to extension time. Any such delay should intimated within 10 (ten) days from the beginning of such delay to consider/approved, any claim without prior information may not be considered under force Majeure.</w:t>
            </w:r>
          </w:p>
          <w:p w:rsidR="00404A33" w:rsidRPr="00A025C4" w:rsidRDefault="00404A33" w:rsidP="007C19BA">
            <w:pPr>
              <w:jc w:val="both"/>
              <w:rPr>
                <w:rFonts w:ascii="Cambria Math" w:eastAsia="Arial"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SETTLEMENT OF DISPUTE AND ARBITRATION: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41"/>
              </w:numPr>
              <w:jc w:val="both"/>
              <w:rPr>
                <w:rFonts w:ascii="Cambria Math" w:hAnsi="Cambria Math" w:cs="Times New Roman"/>
              </w:rPr>
            </w:pPr>
          </w:p>
        </w:tc>
        <w:tc>
          <w:tcPr>
            <w:tcW w:w="8730" w:type="dxa"/>
          </w:tcPr>
          <w:p w:rsidR="007C19BA" w:rsidRDefault="007C19BA" w:rsidP="007C19BA">
            <w:pPr>
              <w:jc w:val="both"/>
              <w:rPr>
                <w:rFonts w:ascii="Cambria Math" w:hAnsi="Cambria Math" w:cs="Times New Roman"/>
              </w:rPr>
            </w:pPr>
            <w:r w:rsidRPr="00A025C4">
              <w:rPr>
                <w:rFonts w:ascii="Cambria Math" w:hAnsi="Cambria Math" w:cs="Times New Roman"/>
              </w:rPr>
              <w:t>Any dispute arising out of the contract will be first settled bilaterally between AEGCL and Contractor. In case, dispute cannot be settled bilaterally, it will be referred to arbitration. The contractor shall not stop the work during settlement of any dispute. All disputes shall be subjected to the jurisdiction of District Court of respective District of work.</w:t>
            </w:r>
          </w:p>
          <w:p w:rsidR="00404A33" w:rsidRPr="00A025C4" w:rsidRDefault="00404A33" w:rsidP="007C19BA">
            <w:pPr>
              <w:jc w:val="both"/>
              <w:rPr>
                <w:rFonts w:ascii="Cambria Math"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POLLUTION AND ENVIRONMENT: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42"/>
              </w:numPr>
              <w:jc w:val="both"/>
              <w:rPr>
                <w:rFonts w:ascii="Cambria Math" w:hAnsi="Cambria Math" w:cs="Times New Roman"/>
              </w:rPr>
            </w:pPr>
          </w:p>
        </w:tc>
        <w:tc>
          <w:tcPr>
            <w:tcW w:w="8730" w:type="dxa"/>
          </w:tcPr>
          <w:p w:rsidR="007C19BA" w:rsidRDefault="007C19BA" w:rsidP="007C19BA">
            <w:pPr>
              <w:jc w:val="both"/>
              <w:rPr>
                <w:rFonts w:ascii="Cambria Math" w:hAnsi="Cambria Math" w:cs="Times New Roman"/>
              </w:rPr>
            </w:pPr>
            <w:r w:rsidRPr="00A025C4">
              <w:rPr>
                <w:rFonts w:ascii="Cambria Math" w:hAnsi="Cambria Math" w:cs="Times New Roman"/>
              </w:rPr>
              <w:t>Each and every measure should be taken to adhere to the standard norms to avert any occasion of Air Pollution, Water Pollution, Soil Pollution and Sound Pollution. In case of any deviation leading to any legal action the Contractor will be solely responsible without any prejudice.</w:t>
            </w:r>
          </w:p>
          <w:p w:rsidR="00404A33" w:rsidRPr="00A025C4" w:rsidRDefault="00404A33" w:rsidP="007C19BA">
            <w:pPr>
              <w:jc w:val="both"/>
              <w:rPr>
                <w:rFonts w:ascii="Cambria Math"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4"/>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404A33" w:rsidRDefault="007C19BA" w:rsidP="007C19BA">
            <w:pPr>
              <w:jc w:val="both"/>
              <w:rPr>
                <w:rFonts w:ascii="Cambria Math" w:hAnsi="Cambria Math" w:cs="Times New Roman"/>
                <w:b/>
                <w:u w:val="single"/>
              </w:rPr>
            </w:pPr>
            <w:r w:rsidRPr="00404A33">
              <w:rPr>
                <w:rFonts w:ascii="Cambria Math" w:hAnsi="Cambria Math" w:cs="Times New Roman"/>
                <w:b/>
                <w:u w:val="single"/>
              </w:rPr>
              <w:t>ACCEPTANCE AND TAKEOVER: -</w:t>
            </w:r>
          </w:p>
        </w:tc>
      </w:tr>
      <w:tr w:rsidR="007C19BA" w:rsidRPr="00A025C4" w:rsidTr="005B23C7">
        <w:tc>
          <w:tcPr>
            <w:tcW w:w="592" w:type="dxa"/>
          </w:tcPr>
          <w:p w:rsidR="007C19BA" w:rsidRPr="00A025C4" w:rsidRDefault="007C19BA" w:rsidP="007C19BA">
            <w:pPr>
              <w:jc w:val="both"/>
              <w:rPr>
                <w:rFonts w:ascii="Cambria Math" w:hAnsi="Cambria Math" w:cs="Times New Roman"/>
                <w:b/>
              </w:rPr>
            </w:pPr>
          </w:p>
        </w:tc>
        <w:tc>
          <w:tcPr>
            <w:tcW w:w="506" w:type="dxa"/>
          </w:tcPr>
          <w:p w:rsidR="007C19BA" w:rsidRPr="00A025C4" w:rsidRDefault="007C19BA" w:rsidP="00D14235">
            <w:pPr>
              <w:pStyle w:val="ListParagraph"/>
              <w:numPr>
                <w:ilvl w:val="0"/>
                <w:numId w:val="43"/>
              </w:numPr>
              <w:jc w:val="both"/>
              <w:rPr>
                <w:rFonts w:ascii="Cambria Math" w:hAnsi="Cambria Math" w:cs="Times New Roman"/>
              </w:rPr>
            </w:pPr>
          </w:p>
        </w:tc>
        <w:tc>
          <w:tcPr>
            <w:tcW w:w="8730" w:type="dxa"/>
          </w:tcPr>
          <w:p w:rsidR="007C19BA" w:rsidRDefault="007C19BA" w:rsidP="007C19BA">
            <w:pPr>
              <w:jc w:val="both"/>
              <w:rPr>
                <w:rFonts w:ascii="Cambria Math" w:hAnsi="Cambria Math" w:cs="Times New Roman"/>
              </w:rPr>
            </w:pPr>
            <w:r w:rsidRPr="00A025C4">
              <w:rPr>
                <w:rFonts w:ascii="Cambria Math" w:hAnsi="Cambria Math" w:cs="Times New Roman"/>
              </w:rPr>
              <w:t>When the term of contract shall be fully complied with completing all works as per approved drawing and technical specifications to the satisfaction of the Department for a period as applicable, the Contractor/Firm shall have to submit Performance Certificate to the office of the undersigned after the satisfactory completion of the work through the executing authority for finalization of the work/payment as well as for the final acceptance and taking over the completed work and to issue the necessary certificate thereof.</w:t>
            </w:r>
          </w:p>
          <w:p w:rsidR="007C1CD8" w:rsidRPr="00A025C4" w:rsidRDefault="007C1CD8" w:rsidP="007C19BA">
            <w:pPr>
              <w:jc w:val="both"/>
              <w:rPr>
                <w:rFonts w:ascii="Cambria Math" w:hAnsi="Cambria Math" w:cs="Times New Roman"/>
              </w:rPr>
            </w:pPr>
          </w:p>
        </w:tc>
      </w:tr>
      <w:tr w:rsidR="007C19BA" w:rsidRPr="00A025C4" w:rsidTr="005B23C7">
        <w:tc>
          <w:tcPr>
            <w:tcW w:w="592" w:type="dxa"/>
          </w:tcPr>
          <w:p w:rsidR="007C19BA" w:rsidRPr="00A025C4" w:rsidRDefault="007C19BA" w:rsidP="007C19BA">
            <w:pPr>
              <w:pStyle w:val="ListParagraph"/>
              <w:numPr>
                <w:ilvl w:val="0"/>
                <w:numId w:val="1"/>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7C1CD8" w:rsidRDefault="007C19BA" w:rsidP="007C19BA">
            <w:pPr>
              <w:jc w:val="both"/>
              <w:rPr>
                <w:rFonts w:ascii="Cambria Math" w:hAnsi="Cambria Math" w:cs="Times New Roman"/>
                <w:b/>
                <w:u w:val="single"/>
              </w:rPr>
            </w:pPr>
            <w:r w:rsidRPr="007C1CD8">
              <w:rPr>
                <w:rFonts w:ascii="Cambria Math" w:hAnsi="Cambria Math" w:cs="Times New Roman"/>
                <w:b/>
                <w:u w:val="single"/>
              </w:rPr>
              <w:t>WORK SCHEDULE</w:t>
            </w:r>
            <w:r w:rsidR="007C1CD8">
              <w:rPr>
                <w:rFonts w:ascii="Cambria Math" w:hAnsi="Cambria Math" w:cs="Times New Roman"/>
                <w:b/>
                <w:u w:val="single"/>
              </w:rPr>
              <w:t>:-</w:t>
            </w:r>
          </w:p>
        </w:tc>
      </w:tr>
      <w:tr w:rsidR="007C19BA" w:rsidRPr="00A025C4" w:rsidTr="005B23C7">
        <w:tc>
          <w:tcPr>
            <w:tcW w:w="592" w:type="dxa"/>
          </w:tcPr>
          <w:p w:rsidR="007C19BA" w:rsidRPr="00A025C4" w:rsidRDefault="007C19BA" w:rsidP="00D14235">
            <w:pPr>
              <w:pStyle w:val="ListParagraph"/>
              <w:numPr>
                <w:ilvl w:val="0"/>
                <w:numId w:val="5"/>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7C1CD8" w:rsidRDefault="007C19BA" w:rsidP="007C19BA">
            <w:pPr>
              <w:jc w:val="both"/>
              <w:rPr>
                <w:rFonts w:ascii="Cambria Math" w:hAnsi="Cambria Math" w:cs="Times New Roman"/>
                <w:b/>
                <w:u w:val="single"/>
              </w:rPr>
            </w:pPr>
            <w:r w:rsidRPr="007C1CD8">
              <w:rPr>
                <w:rFonts w:ascii="Cambria Math" w:hAnsi="Cambria Math" w:cs="Times New Roman"/>
                <w:b/>
                <w:u w:val="single"/>
              </w:rPr>
              <w:t>SITE HANDOVER: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8"/>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 xml:space="preserve">Handing over of the work site will be done in presence of Project Manager or its authorized representative, Resident Engineer, site engineer and contractor or its </w:t>
            </w:r>
            <w:r w:rsidRPr="00A025C4">
              <w:rPr>
                <w:rFonts w:ascii="Cambria Math" w:hAnsi="Cambria Math" w:cs="Times New Roman"/>
              </w:rPr>
              <w:lastRenderedPageBreak/>
              <w:t>authorized representative.</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8"/>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The contractor has to submit the list of manpower along with contact numbers to be engaged for the work to the Project Manager.</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68"/>
              </w:numPr>
              <w:jc w:val="both"/>
              <w:rPr>
                <w:rFonts w:ascii="Cambria Math" w:hAnsi="Cambria Math" w:cs="Times New Roman"/>
              </w:rPr>
            </w:pPr>
          </w:p>
        </w:tc>
        <w:tc>
          <w:tcPr>
            <w:tcW w:w="8730" w:type="dxa"/>
          </w:tcPr>
          <w:p w:rsidR="007C19BA" w:rsidRDefault="007C19BA" w:rsidP="007C19BA">
            <w:pPr>
              <w:jc w:val="both"/>
              <w:rPr>
                <w:rFonts w:ascii="Cambria Math" w:hAnsi="Cambria Math" w:cs="Times New Roman"/>
              </w:rPr>
            </w:pPr>
            <w:r w:rsidRPr="00A025C4">
              <w:rPr>
                <w:rFonts w:ascii="Cambria Math" w:hAnsi="Cambria Math" w:cs="Times New Roman"/>
              </w:rPr>
              <w:t>The date of site handing over to be noted on the Site register duly signed by the Project Manager or its authorized representative, Resident Engineer, site engineer and contractor or its authorized representative.</w:t>
            </w:r>
          </w:p>
          <w:p w:rsidR="007C1CD8" w:rsidRPr="00A025C4" w:rsidRDefault="007C1CD8" w:rsidP="007C19BA">
            <w:pPr>
              <w:jc w:val="both"/>
              <w:rPr>
                <w:rFonts w:ascii="Cambria Math" w:hAnsi="Cambria Math" w:cs="Times New Roman"/>
              </w:rPr>
            </w:pPr>
          </w:p>
        </w:tc>
      </w:tr>
      <w:tr w:rsidR="007C19BA" w:rsidRPr="00A025C4" w:rsidTr="005B23C7">
        <w:tc>
          <w:tcPr>
            <w:tcW w:w="592" w:type="dxa"/>
          </w:tcPr>
          <w:p w:rsidR="007C19BA" w:rsidRPr="00A025C4" w:rsidRDefault="007C19BA" w:rsidP="00D14235">
            <w:pPr>
              <w:pStyle w:val="ListParagraph"/>
              <w:numPr>
                <w:ilvl w:val="0"/>
                <w:numId w:val="5"/>
              </w:numPr>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b/>
              </w:rPr>
            </w:pPr>
          </w:p>
        </w:tc>
        <w:tc>
          <w:tcPr>
            <w:tcW w:w="8730" w:type="dxa"/>
          </w:tcPr>
          <w:p w:rsidR="007C19BA" w:rsidRPr="007C1CD8" w:rsidRDefault="007C19BA" w:rsidP="007C19BA">
            <w:pPr>
              <w:jc w:val="both"/>
              <w:rPr>
                <w:rFonts w:ascii="Cambria Math" w:hAnsi="Cambria Math" w:cs="Times New Roman"/>
                <w:b/>
                <w:u w:val="single"/>
              </w:rPr>
            </w:pPr>
            <w:r w:rsidRPr="007C1CD8">
              <w:rPr>
                <w:rFonts w:ascii="Cambria Math" w:hAnsi="Cambria Math" w:cs="Times New Roman"/>
                <w:b/>
                <w:u w:val="single"/>
              </w:rPr>
              <w:t>WORK COMMENCEMENT: -</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7C19BA">
            <w:p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The work should be started only after having the following documents.</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50"/>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Work order</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50"/>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Site Register</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50"/>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Measurement Book</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50"/>
              </w:numPr>
              <w:jc w:val="both"/>
              <w:rPr>
                <w:rFonts w:ascii="Cambria Math" w:hAnsi="Cambria Math" w:cs="Times New Roman"/>
              </w:rPr>
            </w:pPr>
          </w:p>
        </w:tc>
        <w:tc>
          <w:tcPr>
            <w:tcW w:w="8730" w:type="dxa"/>
          </w:tcPr>
          <w:p w:rsidR="007C19BA" w:rsidRPr="00A025C4" w:rsidRDefault="007C19BA" w:rsidP="007C19BA">
            <w:pPr>
              <w:jc w:val="both"/>
              <w:rPr>
                <w:rFonts w:ascii="Cambria Math" w:hAnsi="Cambria Math" w:cs="Times New Roman"/>
              </w:rPr>
            </w:pPr>
            <w:r w:rsidRPr="00A025C4">
              <w:rPr>
                <w:rFonts w:ascii="Cambria Math" w:hAnsi="Cambria Math" w:cs="Times New Roman"/>
              </w:rPr>
              <w:t>Drawings</w:t>
            </w:r>
          </w:p>
        </w:tc>
      </w:tr>
      <w:tr w:rsidR="007C19BA" w:rsidRPr="00A025C4" w:rsidTr="005B23C7">
        <w:tc>
          <w:tcPr>
            <w:tcW w:w="592" w:type="dxa"/>
          </w:tcPr>
          <w:p w:rsidR="007C19BA" w:rsidRPr="00A025C4" w:rsidRDefault="007C19BA" w:rsidP="007C19BA">
            <w:pPr>
              <w:ind w:left="142"/>
              <w:jc w:val="both"/>
              <w:rPr>
                <w:rFonts w:ascii="Cambria Math" w:hAnsi="Cambria Math" w:cs="Times New Roman"/>
                <w:b/>
              </w:rPr>
            </w:pPr>
          </w:p>
        </w:tc>
        <w:tc>
          <w:tcPr>
            <w:tcW w:w="506" w:type="dxa"/>
          </w:tcPr>
          <w:p w:rsidR="007C19BA" w:rsidRPr="00A025C4" w:rsidRDefault="007C19BA" w:rsidP="00D14235">
            <w:pPr>
              <w:pStyle w:val="ListParagraph"/>
              <w:numPr>
                <w:ilvl w:val="0"/>
                <w:numId w:val="50"/>
              </w:numPr>
              <w:jc w:val="both"/>
              <w:rPr>
                <w:rFonts w:ascii="Cambria Math" w:hAnsi="Cambria Math" w:cs="Times New Roman"/>
              </w:rPr>
            </w:pPr>
          </w:p>
        </w:tc>
        <w:tc>
          <w:tcPr>
            <w:tcW w:w="8730" w:type="dxa"/>
          </w:tcPr>
          <w:p w:rsidR="007C19BA" w:rsidRDefault="007C19BA" w:rsidP="007C19BA">
            <w:pPr>
              <w:jc w:val="both"/>
              <w:rPr>
                <w:rFonts w:ascii="Cambria Math" w:hAnsi="Cambria Math" w:cs="Times New Roman"/>
              </w:rPr>
            </w:pPr>
            <w:r w:rsidRPr="00A025C4">
              <w:rPr>
                <w:rFonts w:ascii="Cambria Math" w:hAnsi="Cambria Math" w:cs="Times New Roman"/>
              </w:rPr>
              <w:t>Specifications of item &amp; schedule of Quantity</w:t>
            </w:r>
          </w:p>
          <w:p w:rsidR="007C1CD8" w:rsidRPr="00A025C4" w:rsidRDefault="007C1CD8" w:rsidP="007C19BA">
            <w:pPr>
              <w:jc w:val="both"/>
              <w:rPr>
                <w:rFonts w:ascii="Cambria Math" w:hAnsi="Cambria Math" w:cs="Times New Roman"/>
              </w:rPr>
            </w:pPr>
          </w:p>
        </w:tc>
      </w:tr>
    </w:tbl>
    <w:p w:rsidR="006E6E81" w:rsidRPr="00A025C4" w:rsidRDefault="006E6E81" w:rsidP="00E73BE3">
      <w:pPr>
        <w:spacing w:line="360" w:lineRule="auto"/>
        <w:rPr>
          <w:rFonts w:ascii="Cambria Math" w:hAnsi="Cambria Math" w:cstheme="minorHAnsi"/>
          <w:b/>
        </w:rPr>
      </w:pPr>
    </w:p>
    <w:p w:rsidR="00E909AE" w:rsidRPr="00A025C4" w:rsidRDefault="00E909AE" w:rsidP="00E73BE3">
      <w:pPr>
        <w:spacing w:line="360" w:lineRule="auto"/>
        <w:rPr>
          <w:rFonts w:ascii="Cambria Math" w:hAnsi="Cambria Math" w:cstheme="minorHAnsi"/>
          <w:b/>
        </w:rPr>
      </w:pPr>
    </w:p>
    <w:p w:rsidR="009C5622" w:rsidRPr="00A025C4" w:rsidRDefault="009C5622" w:rsidP="00425A43">
      <w:pPr>
        <w:spacing w:line="360" w:lineRule="auto"/>
        <w:jc w:val="center"/>
        <w:rPr>
          <w:rFonts w:ascii="Cambria Math" w:hAnsi="Cambria Math" w:cs="Times New Roman"/>
          <w:b/>
        </w:rPr>
      </w:pPr>
    </w:p>
    <w:p w:rsidR="00742353" w:rsidRDefault="00742353" w:rsidP="00425A43">
      <w:pPr>
        <w:spacing w:line="360" w:lineRule="auto"/>
        <w:jc w:val="center"/>
        <w:rPr>
          <w:rFonts w:ascii="Cambria Math" w:hAnsi="Cambria Math" w:cs="Times New Roman"/>
          <w:b/>
        </w:rPr>
      </w:pPr>
    </w:p>
    <w:p w:rsidR="00DC1F2A" w:rsidRDefault="00DC1F2A" w:rsidP="00425A43">
      <w:pPr>
        <w:spacing w:line="360" w:lineRule="auto"/>
        <w:jc w:val="center"/>
        <w:rPr>
          <w:rFonts w:ascii="Cambria Math" w:hAnsi="Cambria Math" w:cs="Times New Roman"/>
          <w:b/>
        </w:rPr>
      </w:pPr>
    </w:p>
    <w:p w:rsidR="00DC1F2A" w:rsidRDefault="00DC1F2A" w:rsidP="00425A43">
      <w:pPr>
        <w:spacing w:line="360" w:lineRule="auto"/>
        <w:jc w:val="center"/>
        <w:rPr>
          <w:rFonts w:ascii="Cambria Math" w:hAnsi="Cambria Math" w:cs="Times New Roman"/>
          <w:b/>
        </w:rPr>
      </w:pPr>
    </w:p>
    <w:p w:rsidR="00DC1F2A" w:rsidRDefault="00DC1F2A" w:rsidP="00425A43">
      <w:pPr>
        <w:spacing w:line="360" w:lineRule="auto"/>
        <w:jc w:val="center"/>
        <w:rPr>
          <w:rFonts w:ascii="Cambria Math" w:hAnsi="Cambria Math" w:cs="Times New Roman"/>
          <w:b/>
        </w:rPr>
      </w:pPr>
    </w:p>
    <w:p w:rsidR="00DC1F2A" w:rsidRDefault="00DC1F2A" w:rsidP="00425A43">
      <w:pPr>
        <w:spacing w:line="360" w:lineRule="auto"/>
        <w:jc w:val="center"/>
        <w:rPr>
          <w:rFonts w:ascii="Cambria Math" w:hAnsi="Cambria Math" w:cs="Times New Roman"/>
          <w:b/>
        </w:rPr>
      </w:pPr>
    </w:p>
    <w:p w:rsidR="00DC1F2A" w:rsidRDefault="00DC1F2A" w:rsidP="00425A43">
      <w:pPr>
        <w:spacing w:line="360" w:lineRule="auto"/>
        <w:jc w:val="center"/>
        <w:rPr>
          <w:rFonts w:ascii="Cambria Math" w:hAnsi="Cambria Math" w:cs="Times New Roman"/>
          <w:b/>
        </w:rPr>
      </w:pPr>
    </w:p>
    <w:p w:rsidR="009A3F90" w:rsidRDefault="009A3F90" w:rsidP="00F85205">
      <w:pPr>
        <w:spacing w:line="360" w:lineRule="auto"/>
        <w:rPr>
          <w:rFonts w:ascii="Cambria Math" w:hAnsi="Cambria Math" w:cs="Times New Roman"/>
          <w:b/>
        </w:rPr>
      </w:pPr>
    </w:p>
    <w:p w:rsidR="00A75574" w:rsidRDefault="00A75574" w:rsidP="00425A43">
      <w:pPr>
        <w:spacing w:line="360" w:lineRule="auto"/>
        <w:jc w:val="center"/>
        <w:rPr>
          <w:rFonts w:ascii="Cambria Math" w:hAnsi="Cambria Math" w:cs="Times New Roman"/>
          <w:b/>
        </w:rPr>
      </w:pPr>
    </w:p>
    <w:p w:rsidR="00425A43" w:rsidRPr="00A025C4" w:rsidRDefault="00425A43" w:rsidP="00425A43">
      <w:pPr>
        <w:spacing w:line="360" w:lineRule="auto"/>
        <w:jc w:val="center"/>
        <w:rPr>
          <w:rFonts w:ascii="Cambria Math" w:hAnsi="Cambria Math" w:cs="Times New Roman"/>
          <w:b/>
        </w:rPr>
      </w:pPr>
      <w:r w:rsidRPr="00A025C4">
        <w:rPr>
          <w:rFonts w:ascii="Cambria Math" w:hAnsi="Cambria Math" w:cs="Times New Roman"/>
          <w:b/>
        </w:rPr>
        <w:t>Appendix-1</w:t>
      </w:r>
    </w:p>
    <w:p w:rsidR="00425A43" w:rsidRPr="00A025C4" w:rsidRDefault="00425A43" w:rsidP="00425A43">
      <w:pPr>
        <w:spacing w:line="360" w:lineRule="auto"/>
        <w:jc w:val="center"/>
        <w:rPr>
          <w:rFonts w:ascii="Cambria Math" w:hAnsi="Cambria Math" w:cs="Times New Roman"/>
          <w:b/>
          <w:u w:val="single"/>
        </w:rPr>
      </w:pPr>
      <w:r w:rsidRPr="00A025C4">
        <w:rPr>
          <w:rFonts w:ascii="Cambria Math" w:hAnsi="Cambria Math" w:cs="Times New Roman"/>
          <w:b/>
          <w:u w:val="single"/>
        </w:rPr>
        <w:t xml:space="preserve">COVERING LETTER (ON THE </w:t>
      </w:r>
      <w:r w:rsidR="00F30457" w:rsidRPr="00A025C4">
        <w:rPr>
          <w:rFonts w:ascii="Cambria Math" w:hAnsi="Cambria Math" w:cs="Times New Roman"/>
          <w:b/>
          <w:u w:val="single"/>
        </w:rPr>
        <w:t>BIDDERS</w:t>
      </w:r>
      <w:r w:rsidRPr="00A025C4">
        <w:rPr>
          <w:rFonts w:ascii="Cambria Math" w:hAnsi="Cambria Math" w:cs="Times New Roman"/>
          <w:b/>
          <w:u w:val="single"/>
        </w:rPr>
        <w:t xml:space="preserve"> LETTER HEAD)</w:t>
      </w:r>
    </w:p>
    <w:p w:rsidR="00425A43" w:rsidRPr="00A025C4" w:rsidRDefault="00425A43" w:rsidP="00425A43">
      <w:pPr>
        <w:rPr>
          <w:rFonts w:ascii="Cambria Math" w:hAnsi="Cambria Math" w:cs="Times New Roman"/>
        </w:rPr>
      </w:pPr>
      <w:r w:rsidRPr="00A025C4">
        <w:rPr>
          <w:rFonts w:ascii="Cambria Math" w:hAnsi="Cambria Math" w:cs="Times New Roman"/>
        </w:rPr>
        <w:t xml:space="preserve">To, </w:t>
      </w:r>
    </w:p>
    <w:p w:rsidR="001B5934" w:rsidRPr="00A025C4" w:rsidRDefault="006E6E81" w:rsidP="00A07D58">
      <w:pPr>
        <w:spacing w:after="0"/>
        <w:ind w:firstLine="720"/>
        <w:rPr>
          <w:rFonts w:ascii="Cambria Math" w:hAnsi="Cambria Math" w:cs="Times New Roman"/>
        </w:rPr>
      </w:pPr>
      <w:r w:rsidRPr="00A025C4">
        <w:rPr>
          <w:rFonts w:ascii="Cambria Math" w:hAnsi="Cambria Math" w:cs="Times New Roman"/>
        </w:rPr>
        <w:t xml:space="preserve">Deputy General Manager </w:t>
      </w:r>
    </w:p>
    <w:p w:rsidR="001D1E43" w:rsidRPr="00A025C4" w:rsidRDefault="001D1E43" w:rsidP="00A07D58">
      <w:pPr>
        <w:spacing w:after="0"/>
        <w:ind w:firstLine="720"/>
        <w:rPr>
          <w:rFonts w:ascii="Cambria Math" w:hAnsi="Cambria Math" w:cs="Times New Roman"/>
        </w:rPr>
      </w:pPr>
      <w:r w:rsidRPr="00A025C4">
        <w:rPr>
          <w:rFonts w:ascii="Cambria Math" w:hAnsi="Cambria Math" w:cs="Times New Roman"/>
        </w:rPr>
        <w:t>Silchar T&amp;T Circle, AEGCL</w:t>
      </w:r>
    </w:p>
    <w:p w:rsidR="001D1E43" w:rsidRPr="00A025C4" w:rsidRDefault="001D1E43" w:rsidP="00A07D58">
      <w:pPr>
        <w:spacing w:after="0"/>
        <w:ind w:firstLine="720"/>
        <w:rPr>
          <w:rFonts w:ascii="Cambria Math" w:hAnsi="Cambria Math" w:cs="Times New Roman"/>
        </w:rPr>
      </w:pPr>
      <w:r w:rsidRPr="00A025C4">
        <w:rPr>
          <w:rFonts w:ascii="Cambria Math" w:hAnsi="Cambria Math" w:cs="Times New Roman"/>
        </w:rPr>
        <w:t>Meherpur, SIlchar-15</w:t>
      </w:r>
    </w:p>
    <w:p w:rsidR="001D1E43" w:rsidRPr="00A025C4" w:rsidRDefault="001D1E43" w:rsidP="001D1E43">
      <w:pPr>
        <w:spacing w:after="0"/>
        <w:rPr>
          <w:rFonts w:ascii="Cambria Math" w:hAnsi="Cambria Math" w:cs="Times New Roman"/>
        </w:rPr>
      </w:pPr>
    </w:p>
    <w:p w:rsidR="00425A43" w:rsidRPr="00A025C4" w:rsidRDefault="00425A43" w:rsidP="00425A43">
      <w:pPr>
        <w:ind w:left="720" w:hanging="720"/>
        <w:jc w:val="both"/>
        <w:rPr>
          <w:rFonts w:ascii="Cambria Math" w:hAnsi="Cambria Math" w:cs="Times New Roman"/>
        </w:rPr>
      </w:pPr>
      <w:r w:rsidRPr="00A025C4">
        <w:rPr>
          <w:rFonts w:ascii="Cambria Math" w:hAnsi="Cambria Math" w:cs="Times New Roman"/>
        </w:rPr>
        <w:t>Sub:</w:t>
      </w:r>
      <w:r w:rsidRPr="00A025C4">
        <w:rPr>
          <w:rFonts w:ascii="Cambria Math" w:hAnsi="Cambria Math" w:cs="Times New Roman"/>
        </w:rPr>
        <w:tab/>
      </w:r>
      <w:r w:rsidR="00A75574">
        <w:rPr>
          <w:rFonts w:ascii="Cambria Math" w:hAnsi="Cambria Math" w:cs="Times New Roman"/>
        </w:rPr>
        <w:tab/>
      </w:r>
      <w:r w:rsidR="00A75574">
        <w:rPr>
          <w:rFonts w:ascii="Cambria Math" w:hAnsi="Cambria Math" w:cs="Times New Roman"/>
        </w:rPr>
        <w:tab/>
      </w:r>
      <w:r w:rsidR="009D71D8" w:rsidRPr="00A025C4">
        <w:rPr>
          <w:rFonts w:ascii="Cambria Math" w:hAnsi="Cambria Math" w:cs="Times New Roman"/>
        </w:rPr>
        <w:t>Submission of Tender</w:t>
      </w:r>
    </w:p>
    <w:p w:rsidR="001B5934" w:rsidRPr="00A025C4" w:rsidRDefault="009C5622" w:rsidP="00425A43">
      <w:pPr>
        <w:spacing w:after="0"/>
        <w:ind w:left="720" w:hanging="720"/>
        <w:rPr>
          <w:rFonts w:ascii="Cambria Math" w:hAnsi="Cambria Math" w:cs="Times New Roman"/>
        </w:rPr>
      </w:pPr>
      <w:r w:rsidRPr="00A025C4">
        <w:rPr>
          <w:rFonts w:ascii="Cambria Math" w:hAnsi="Cambria Math" w:cs="Times New Roman"/>
        </w:rPr>
        <w:t>Ref: -</w:t>
      </w:r>
    </w:p>
    <w:p w:rsidR="00DC1F2A" w:rsidRPr="007B4701" w:rsidRDefault="00425A43" w:rsidP="005A5183">
      <w:pPr>
        <w:spacing w:after="0"/>
        <w:rPr>
          <w:rFonts w:ascii="Cambria Math" w:hAnsi="Cambria Math" w:cs="Times New Roman"/>
        </w:rPr>
      </w:pPr>
      <w:proofErr w:type="gramStart"/>
      <w:r w:rsidRPr="005A5183">
        <w:rPr>
          <w:rFonts w:ascii="Cambria Math" w:hAnsi="Cambria Math" w:cs="Times New Roman"/>
        </w:rPr>
        <w:lastRenderedPageBreak/>
        <w:t xml:space="preserve">NIT </w:t>
      </w:r>
      <w:r w:rsidR="009C5622" w:rsidRPr="005A5183">
        <w:rPr>
          <w:rFonts w:ascii="Cambria Math" w:hAnsi="Cambria Math" w:cs="Times New Roman"/>
        </w:rPr>
        <w:t>No</w:t>
      </w:r>
      <w:r w:rsidR="00DC2B6F" w:rsidRPr="005A5183">
        <w:rPr>
          <w:rFonts w:ascii="Cambria Math" w:hAnsi="Cambria Math" w:cs="Times New Roman"/>
        </w:rPr>
        <w:t>.</w:t>
      </w:r>
      <w:proofErr w:type="gramEnd"/>
      <w:r w:rsidR="00DC1F2A" w:rsidRPr="005A5183">
        <w:rPr>
          <w:rFonts w:ascii="Cambria Math" w:hAnsi="Cambria Math" w:cs="Times New Roman"/>
        </w:rPr>
        <w:tab/>
      </w:r>
      <w:r w:rsidR="00DC1F2A" w:rsidRPr="005A5183">
        <w:rPr>
          <w:rFonts w:ascii="Cambria Math" w:hAnsi="Cambria Math" w:cs="Times New Roman"/>
        </w:rPr>
        <w:tab/>
      </w:r>
      <w:r w:rsidR="005A5183">
        <w:rPr>
          <w:rFonts w:ascii="Cambria Math" w:hAnsi="Cambria Math" w:cs="Times New Roman"/>
        </w:rPr>
        <w:tab/>
      </w:r>
      <w:r w:rsidR="00DC2B6F" w:rsidRPr="007B4701">
        <w:rPr>
          <w:rFonts w:ascii="Cambria Math" w:hAnsi="Cambria Math"/>
          <w:u w:val="single"/>
        </w:rPr>
        <w:t>AEGCL/STTC/TECH-12/202</w:t>
      </w:r>
      <w:r w:rsidR="0012349F" w:rsidRPr="007B4701">
        <w:rPr>
          <w:rFonts w:ascii="Cambria Math" w:hAnsi="Cambria Math"/>
          <w:u w:val="single"/>
        </w:rPr>
        <w:t>4</w:t>
      </w:r>
      <w:r w:rsidR="005A5183" w:rsidRPr="007B4701">
        <w:rPr>
          <w:rFonts w:ascii="Cambria Math" w:hAnsi="Cambria Math"/>
          <w:u w:val="single"/>
        </w:rPr>
        <w:t>-2</w:t>
      </w:r>
      <w:r w:rsidR="0012349F" w:rsidRPr="007B4701">
        <w:rPr>
          <w:rFonts w:ascii="Cambria Math" w:hAnsi="Cambria Math"/>
          <w:u w:val="single"/>
        </w:rPr>
        <w:t>5</w:t>
      </w:r>
      <w:r w:rsidR="00DC2B6F" w:rsidRPr="007B4701">
        <w:rPr>
          <w:rFonts w:ascii="Cambria Math" w:hAnsi="Cambria Math"/>
          <w:u w:val="single"/>
        </w:rPr>
        <w:t>/</w:t>
      </w:r>
      <w:r w:rsidR="00FF77FD">
        <w:rPr>
          <w:rFonts w:ascii="Cambria Math" w:hAnsi="Cambria Math"/>
          <w:u w:val="single"/>
        </w:rPr>
        <w:t>22</w:t>
      </w:r>
    </w:p>
    <w:p w:rsidR="0012349F" w:rsidRPr="00FF77FD" w:rsidRDefault="001B5934" w:rsidP="009A3F90">
      <w:pPr>
        <w:spacing w:after="0" w:line="240" w:lineRule="auto"/>
        <w:ind w:left="2160" w:hanging="2160"/>
        <w:rPr>
          <w:rFonts w:ascii="Cambria Math" w:hAnsi="Cambria Math" w:cs="Times New Roman"/>
        </w:rPr>
      </w:pPr>
      <w:r w:rsidRPr="007B4701">
        <w:rPr>
          <w:rFonts w:ascii="Cambria Math" w:hAnsi="Cambria Math" w:cs="Times New Roman"/>
        </w:rPr>
        <w:t xml:space="preserve">Name of </w:t>
      </w:r>
      <w:r w:rsidR="009C5622" w:rsidRPr="007B4701">
        <w:rPr>
          <w:rFonts w:ascii="Cambria Math" w:hAnsi="Cambria Math" w:cs="Times New Roman"/>
        </w:rPr>
        <w:t>work</w:t>
      </w:r>
      <w:proofErr w:type="gramStart"/>
      <w:r w:rsidR="009C5622" w:rsidRPr="007B4701">
        <w:rPr>
          <w:rFonts w:ascii="Cambria Math" w:hAnsi="Cambria Math" w:cs="Times New Roman"/>
        </w:rPr>
        <w:t>:</w:t>
      </w:r>
      <w:r w:rsidR="00DC2B6F" w:rsidRPr="007B4701">
        <w:rPr>
          <w:rFonts w:ascii="Cambria Math" w:hAnsi="Cambria Math" w:cs="Times New Roman"/>
        </w:rPr>
        <w:t>-</w:t>
      </w:r>
      <w:proofErr w:type="gramEnd"/>
      <w:r w:rsidR="00DC1F2A" w:rsidRPr="007B4701">
        <w:rPr>
          <w:rFonts w:ascii="Cambria Math" w:hAnsi="Cambria Math"/>
        </w:rPr>
        <w:tab/>
      </w:r>
      <w:r w:rsidR="00FF77FD" w:rsidRPr="00FF77FD">
        <w:rPr>
          <w:rStyle w:val="Emphasis"/>
          <w:rFonts w:ascii="Cambria Math" w:hAnsi="Cambria Math"/>
          <w:b/>
          <w:i w:val="0"/>
        </w:rPr>
        <w:t>Survey and preparation of detailed report for the work related to construction of a new 132 kV Bay at Panchgram GSS</w:t>
      </w:r>
      <w:r w:rsidR="007214BE" w:rsidRPr="00FF77FD">
        <w:rPr>
          <w:rFonts w:ascii="Cambria Math" w:hAnsi="Cambria Math" w:cs="Times New Roman"/>
          <w:i/>
          <w:color w:val="000000"/>
          <w:spacing w:val="-10"/>
          <w:lang w:val="en-US"/>
        </w:rPr>
        <w:t>.</w:t>
      </w:r>
    </w:p>
    <w:p w:rsidR="00B43498" w:rsidRPr="00DC1F2A" w:rsidRDefault="00B43498" w:rsidP="009A3F90">
      <w:pPr>
        <w:spacing w:after="0" w:line="240" w:lineRule="auto"/>
        <w:ind w:left="2160" w:hanging="2160"/>
        <w:rPr>
          <w:rFonts w:ascii="Cambria Math" w:hAnsi="Cambria Math" w:cs="Times New Roman"/>
        </w:rPr>
      </w:pPr>
      <w:r w:rsidRPr="00DC1F2A">
        <w:rPr>
          <w:rFonts w:ascii="Cambria Math" w:hAnsi="Cambria Math" w:cs="Times New Roman"/>
        </w:rPr>
        <w:t>Sir,</w:t>
      </w:r>
    </w:p>
    <w:p w:rsidR="00B43498" w:rsidRPr="00A025C4" w:rsidRDefault="00B43498" w:rsidP="00B43498">
      <w:pPr>
        <w:jc w:val="both"/>
        <w:rPr>
          <w:rFonts w:ascii="Cambria Math" w:hAnsi="Cambria Math" w:cs="Times New Roman"/>
        </w:rPr>
      </w:pPr>
      <w:r w:rsidRPr="00A025C4">
        <w:rPr>
          <w:rFonts w:ascii="Cambria Math" w:hAnsi="Cambria Math" w:cs="Times New Roman"/>
        </w:rPr>
        <w:t xml:space="preserve">          </w:t>
      </w:r>
      <w:proofErr w:type="gramStart"/>
      <w:r w:rsidRPr="00A025C4">
        <w:rPr>
          <w:rFonts w:ascii="Cambria Math" w:hAnsi="Cambria Math" w:cs="Times New Roman"/>
        </w:rPr>
        <w:t>Having examined the terms &amp; conditions, technical specifications, detailed items of work etc. as well as acquainting myself/ourselves with site of work, surroundings to get the required materials etc.</w:t>
      </w:r>
      <w:proofErr w:type="gramEnd"/>
      <w:r w:rsidRPr="00A025C4">
        <w:rPr>
          <w:rFonts w:ascii="Cambria Math" w:hAnsi="Cambria Math" w:cs="Times New Roman"/>
        </w:rPr>
        <w:t xml:space="preserve"> I am/we are to submit herewith my/our tender for the </w:t>
      </w:r>
      <w:r w:rsidR="009C5622" w:rsidRPr="00A025C4">
        <w:rPr>
          <w:rFonts w:ascii="Cambria Math" w:hAnsi="Cambria Math" w:cs="Times New Roman"/>
        </w:rPr>
        <w:t>above-mentioned</w:t>
      </w:r>
      <w:r w:rsidRPr="00A025C4">
        <w:rPr>
          <w:rFonts w:ascii="Cambria Math" w:hAnsi="Cambria Math" w:cs="Times New Roman"/>
        </w:rPr>
        <w:t xml:space="preserve"> work. My/our rates are quoted as per the specification laid down in the schedule of items of work</w:t>
      </w:r>
      <w:r w:rsidR="005C4C88" w:rsidRPr="00A025C4">
        <w:rPr>
          <w:rFonts w:ascii="Cambria Math" w:hAnsi="Cambria Math" w:cs="Times New Roman"/>
        </w:rPr>
        <w:t>.</w:t>
      </w:r>
    </w:p>
    <w:p w:rsidR="00B43498" w:rsidRPr="00A025C4" w:rsidRDefault="00B43498" w:rsidP="00B43498">
      <w:pPr>
        <w:jc w:val="both"/>
        <w:rPr>
          <w:rFonts w:ascii="Cambria Math" w:hAnsi="Cambria Math" w:cs="Times New Roman"/>
        </w:rPr>
      </w:pPr>
      <w:r w:rsidRPr="00A025C4">
        <w:rPr>
          <w:rFonts w:ascii="Cambria Math" w:hAnsi="Cambria Math" w:cs="Times New Roman"/>
        </w:rPr>
        <w:t xml:space="preserve">           I /We clearly understand that all materials, tools and plants, machineries, labours, </w:t>
      </w:r>
      <w:r w:rsidR="005C4C88" w:rsidRPr="00A025C4">
        <w:rPr>
          <w:rFonts w:ascii="Cambria Math" w:hAnsi="Cambria Math" w:cs="Times New Roman"/>
        </w:rPr>
        <w:t xml:space="preserve">testing of material, storage, </w:t>
      </w:r>
      <w:r w:rsidRPr="00A025C4">
        <w:rPr>
          <w:rFonts w:ascii="Cambria Math" w:hAnsi="Cambria Math" w:cs="Times New Roman"/>
        </w:rPr>
        <w:t>haulage etc. required in the work shall have to be arranged by me/us from my/our own resources in the events of allotment of the work to me/us.</w:t>
      </w:r>
    </w:p>
    <w:p w:rsidR="009C5622" w:rsidRPr="00A025C4" w:rsidRDefault="00B43498" w:rsidP="007B37A3">
      <w:pPr>
        <w:jc w:val="both"/>
        <w:rPr>
          <w:rFonts w:ascii="Cambria Math" w:hAnsi="Cambria Math" w:cs="Times New Roman"/>
        </w:rPr>
      </w:pPr>
      <w:r w:rsidRPr="00A025C4">
        <w:rPr>
          <w:rFonts w:ascii="Cambria Math" w:hAnsi="Cambria Math" w:cs="Times New Roman"/>
        </w:rPr>
        <w:t xml:space="preserve">           I /We also clearly understand that in the event of acceptance/approved of my/our tender, the work shall have to be executed strictly as per specifications and the same shall have to be completed in all respects within the stipulated time failing which I am/We are liable to be penalized as per rules laid down in Tender document as well as agreement thereof.        </w:t>
      </w:r>
    </w:p>
    <w:p w:rsidR="006F120F" w:rsidRPr="00A025C4" w:rsidRDefault="006F120F" w:rsidP="00425A43">
      <w:pPr>
        <w:spacing w:after="0" w:line="360" w:lineRule="auto"/>
        <w:jc w:val="center"/>
        <w:rPr>
          <w:rFonts w:ascii="Cambria Math" w:hAnsi="Cambria Math" w:cstheme="minorHAnsi"/>
          <w:b/>
        </w:rPr>
      </w:pPr>
    </w:p>
    <w:p w:rsidR="00EB122B" w:rsidRPr="00A025C4" w:rsidRDefault="00EB122B" w:rsidP="00425A43">
      <w:pPr>
        <w:spacing w:after="0" w:line="360" w:lineRule="auto"/>
        <w:jc w:val="center"/>
        <w:rPr>
          <w:rFonts w:ascii="Cambria Math" w:hAnsi="Cambria Math" w:cstheme="minorHAnsi"/>
          <w:b/>
        </w:rPr>
      </w:pPr>
    </w:p>
    <w:p w:rsidR="00EB122B" w:rsidRPr="00A025C4" w:rsidRDefault="00EB122B" w:rsidP="00425A43">
      <w:pPr>
        <w:spacing w:after="0" w:line="360" w:lineRule="auto"/>
        <w:jc w:val="center"/>
        <w:rPr>
          <w:rFonts w:ascii="Cambria Math" w:hAnsi="Cambria Math" w:cstheme="minorHAnsi"/>
          <w:b/>
        </w:rPr>
      </w:pPr>
    </w:p>
    <w:p w:rsidR="00EB122B" w:rsidRPr="00A025C4" w:rsidRDefault="00EB122B" w:rsidP="00425A43">
      <w:pPr>
        <w:spacing w:after="0" w:line="360" w:lineRule="auto"/>
        <w:jc w:val="center"/>
        <w:rPr>
          <w:rFonts w:ascii="Cambria Math" w:hAnsi="Cambria Math" w:cstheme="minorHAnsi"/>
          <w:b/>
        </w:rPr>
      </w:pPr>
    </w:p>
    <w:p w:rsidR="00EB122B" w:rsidRDefault="00EB122B" w:rsidP="00425A43">
      <w:pPr>
        <w:spacing w:after="0" w:line="360" w:lineRule="auto"/>
        <w:jc w:val="center"/>
        <w:rPr>
          <w:rFonts w:ascii="Cambria Math" w:hAnsi="Cambria Math" w:cstheme="minorHAnsi"/>
          <w:b/>
        </w:rPr>
      </w:pPr>
    </w:p>
    <w:p w:rsidR="00DC1F2A" w:rsidRDefault="00DC1F2A" w:rsidP="00425A43">
      <w:pPr>
        <w:spacing w:after="0" w:line="360" w:lineRule="auto"/>
        <w:jc w:val="center"/>
        <w:rPr>
          <w:rFonts w:ascii="Cambria Math" w:hAnsi="Cambria Math" w:cstheme="minorHAnsi"/>
          <w:b/>
        </w:rPr>
      </w:pPr>
    </w:p>
    <w:p w:rsidR="00DC1F2A" w:rsidRPr="00A025C4" w:rsidRDefault="00DC1F2A" w:rsidP="00425A43">
      <w:pPr>
        <w:spacing w:after="0" w:line="360" w:lineRule="auto"/>
        <w:jc w:val="center"/>
        <w:rPr>
          <w:rFonts w:ascii="Cambria Math" w:hAnsi="Cambria Math" w:cstheme="minorHAnsi"/>
          <w:b/>
        </w:rPr>
      </w:pPr>
    </w:p>
    <w:p w:rsidR="00EB122B" w:rsidRPr="00A025C4" w:rsidRDefault="00EB122B" w:rsidP="00425A43">
      <w:pPr>
        <w:spacing w:after="0" w:line="360" w:lineRule="auto"/>
        <w:jc w:val="center"/>
        <w:rPr>
          <w:rFonts w:ascii="Cambria Math" w:hAnsi="Cambria Math" w:cstheme="minorHAnsi"/>
          <w:b/>
        </w:rPr>
      </w:pPr>
    </w:p>
    <w:p w:rsidR="00EB122B" w:rsidRPr="00A025C4" w:rsidRDefault="00EB122B" w:rsidP="00425A43">
      <w:pPr>
        <w:spacing w:after="0" w:line="360" w:lineRule="auto"/>
        <w:jc w:val="center"/>
        <w:rPr>
          <w:rFonts w:ascii="Cambria Math" w:hAnsi="Cambria Math" w:cstheme="minorHAnsi"/>
          <w:b/>
        </w:rPr>
      </w:pPr>
    </w:p>
    <w:p w:rsidR="00EB122B" w:rsidRDefault="00EB122B" w:rsidP="00425A43">
      <w:pPr>
        <w:spacing w:after="0" w:line="360" w:lineRule="auto"/>
        <w:jc w:val="center"/>
        <w:rPr>
          <w:rFonts w:ascii="Cambria Math" w:hAnsi="Cambria Math" w:cstheme="minorHAnsi"/>
          <w:b/>
        </w:rPr>
      </w:pPr>
    </w:p>
    <w:p w:rsidR="00610F92" w:rsidRDefault="00610F92" w:rsidP="00425A43">
      <w:pPr>
        <w:spacing w:after="0" w:line="360" w:lineRule="auto"/>
        <w:jc w:val="center"/>
        <w:rPr>
          <w:rFonts w:ascii="Cambria Math" w:hAnsi="Cambria Math" w:cstheme="minorHAnsi"/>
          <w:b/>
        </w:rPr>
      </w:pPr>
    </w:p>
    <w:p w:rsidR="00610F92" w:rsidRPr="00A025C4" w:rsidRDefault="00610F92" w:rsidP="00425A43">
      <w:pPr>
        <w:spacing w:after="0" w:line="360" w:lineRule="auto"/>
        <w:jc w:val="center"/>
        <w:rPr>
          <w:rFonts w:ascii="Cambria Math" w:hAnsi="Cambria Math" w:cstheme="minorHAnsi"/>
          <w:b/>
        </w:rPr>
      </w:pPr>
    </w:p>
    <w:p w:rsidR="00EB122B" w:rsidRPr="00A025C4" w:rsidRDefault="00EB122B" w:rsidP="00610F92">
      <w:pPr>
        <w:spacing w:after="0" w:line="360" w:lineRule="auto"/>
        <w:rPr>
          <w:rFonts w:ascii="Cambria Math" w:hAnsi="Cambria Math" w:cstheme="minorHAnsi"/>
          <w:b/>
        </w:rPr>
      </w:pPr>
    </w:p>
    <w:p w:rsidR="009A3F90" w:rsidRDefault="009A3F90" w:rsidP="00425A43">
      <w:pPr>
        <w:spacing w:after="0" w:line="360" w:lineRule="auto"/>
        <w:jc w:val="center"/>
        <w:rPr>
          <w:rFonts w:ascii="Cambria Math" w:hAnsi="Cambria Math" w:cstheme="minorHAnsi"/>
          <w:b/>
        </w:rPr>
      </w:pPr>
    </w:p>
    <w:p w:rsidR="00C3238E" w:rsidRDefault="00C3238E" w:rsidP="00425A43">
      <w:pPr>
        <w:spacing w:after="0" w:line="360" w:lineRule="auto"/>
        <w:jc w:val="center"/>
        <w:rPr>
          <w:rFonts w:ascii="Cambria Math" w:hAnsi="Cambria Math" w:cstheme="minorHAnsi"/>
          <w:b/>
        </w:rPr>
      </w:pPr>
    </w:p>
    <w:p w:rsidR="00425A43" w:rsidRPr="00A025C4" w:rsidRDefault="00425A43" w:rsidP="00425A43">
      <w:pPr>
        <w:spacing w:after="0" w:line="360" w:lineRule="auto"/>
        <w:jc w:val="center"/>
        <w:rPr>
          <w:rFonts w:ascii="Cambria Math" w:hAnsi="Cambria Math" w:cstheme="minorHAnsi"/>
          <w:b/>
        </w:rPr>
      </w:pPr>
      <w:r w:rsidRPr="00A025C4">
        <w:rPr>
          <w:rFonts w:ascii="Cambria Math" w:hAnsi="Cambria Math" w:cstheme="minorHAnsi"/>
          <w:b/>
        </w:rPr>
        <w:t>Appendix-2</w:t>
      </w:r>
    </w:p>
    <w:p w:rsidR="00425A43" w:rsidRPr="00A025C4" w:rsidRDefault="00425A43" w:rsidP="00425A43">
      <w:pPr>
        <w:spacing w:after="0" w:line="240" w:lineRule="auto"/>
        <w:jc w:val="center"/>
        <w:rPr>
          <w:rFonts w:ascii="Cambria Math" w:hAnsi="Cambria Math" w:cstheme="minorHAnsi"/>
          <w:b/>
        </w:rPr>
      </w:pPr>
      <w:r w:rsidRPr="00A025C4">
        <w:rPr>
          <w:rFonts w:ascii="Cambria Math" w:hAnsi="Cambria Math" w:cstheme="minorHAnsi"/>
          <w:b/>
        </w:rPr>
        <w:t>PROFILE OF THE BIDDER</w:t>
      </w:r>
    </w:p>
    <w:p w:rsidR="00E06655" w:rsidRPr="00A025C4" w:rsidRDefault="00E06655" w:rsidP="00425A43">
      <w:pPr>
        <w:spacing w:after="0" w:line="240" w:lineRule="auto"/>
        <w:jc w:val="center"/>
        <w:rPr>
          <w:rFonts w:ascii="Cambria Math" w:hAnsi="Cambria Math" w:cstheme="minorHAnsi"/>
        </w:rPr>
      </w:pPr>
      <w:proofErr w:type="gramStart"/>
      <w:r w:rsidRPr="00A025C4">
        <w:rPr>
          <w:rFonts w:ascii="Cambria Math" w:hAnsi="Cambria Math" w:cstheme="minorHAnsi"/>
          <w:b/>
        </w:rPr>
        <w:t>Hard copy of the following documents to be submitted with Techno-Commercial Bid</w:t>
      </w:r>
      <w:r w:rsidR="00B43498" w:rsidRPr="00A025C4">
        <w:rPr>
          <w:rFonts w:ascii="Cambria Math" w:hAnsi="Cambria Math" w:cstheme="minorHAnsi"/>
          <w:b/>
        </w:rPr>
        <w:t>.</w:t>
      </w:r>
      <w:proofErr w:type="gramEnd"/>
    </w:p>
    <w:p w:rsidR="00425A43" w:rsidRPr="00A025C4" w:rsidRDefault="00425A43" w:rsidP="00425A43">
      <w:pPr>
        <w:spacing w:after="0" w:line="240" w:lineRule="auto"/>
        <w:rPr>
          <w:rFonts w:ascii="Cambria Math" w:hAnsi="Cambria Math" w:cstheme="minorHAnsi"/>
        </w:rPr>
      </w:pPr>
    </w:p>
    <w:tbl>
      <w:tblPr>
        <w:tblStyle w:val="TableGrid"/>
        <w:tblW w:w="9747" w:type="dxa"/>
        <w:tblLayout w:type="fixed"/>
        <w:tblLook w:val="04A0"/>
      </w:tblPr>
      <w:tblGrid>
        <w:gridCol w:w="817"/>
        <w:gridCol w:w="4253"/>
        <w:gridCol w:w="4677"/>
      </w:tblGrid>
      <w:tr w:rsidR="00425A43" w:rsidRPr="00A025C4" w:rsidTr="007B4701">
        <w:tc>
          <w:tcPr>
            <w:tcW w:w="8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25A43" w:rsidRPr="00A025C4" w:rsidRDefault="00425A43" w:rsidP="00E06655">
            <w:pPr>
              <w:pStyle w:val="ListParagraph"/>
              <w:widowControl w:val="0"/>
              <w:ind w:left="0"/>
              <w:jc w:val="center"/>
              <w:rPr>
                <w:rFonts w:ascii="Cambria Math" w:hAnsi="Cambria Math" w:cstheme="minorHAnsi"/>
                <w:b/>
              </w:rPr>
            </w:pPr>
            <w:r w:rsidRPr="00A025C4">
              <w:rPr>
                <w:rFonts w:ascii="Cambria Math" w:hAnsi="Cambria Math" w:cstheme="minorHAnsi"/>
                <w:b/>
              </w:rPr>
              <w:t>Sl. No.</w:t>
            </w:r>
          </w:p>
        </w:tc>
        <w:tc>
          <w:tcPr>
            <w:tcW w:w="425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25A43" w:rsidRPr="00A025C4" w:rsidRDefault="00425A43" w:rsidP="00086931">
            <w:pPr>
              <w:jc w:val="center"/>
              <w:rPr>
                <w:rFonts w:ascii="Cambria Math" w:hAnsi="Cambria Math" w:cstheme="minorHAnsi"/>
              </w:rPr>
            </w:pPr>
            <w:r w:rsidRPr="00A025C4">
              <w:rPr>
                <w:rFonts w:ascii="Cambria Math" w:hAnsi="Cambria Math" w:cstheme="minorHAnsi"/>
                <w:b/>
              </w:rPr>
              <w:t>Particulars</w:t>
            </w:r>
          </w:p>
        </w:tc>
        <w:tc>
          <w:tcPr>
            <w:tcW w:w="467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25A43" w:rsidRPr="00A025C4" w:rsidRDefault="00425A43" w:rsidP="00086931">
            <w:pPr>
              <w:jc w:val="center"/>
              <w:rPr>
                <w:rFonts w:ascii="Cambria Math" w:hAnsi="Cambria Math" w:cstheme="minorHAnsi"/>
                <w:b/>
              </w:rPr>
            </w:pPr>
            <w:r w:rsidRPr="00A025C4">
              <w:rPr>
                <w:rFonts w:ascii="Cambria Math" w:hAnsi="Cambria Math" w:cstheme="minorHAnsi"/>
                <w:b/>
              </w:rPr>
              <w:t>To be filled by Bidder</w:t>
            </w:r>
          </w:p>
        </w:tc>
      </w:tr>
      <w:tr w:rsidR="00425A43" w:rsidRPr="00A025C4" w:rsidTr="00E06655">
        <w:tc>
          <w:tcPr>
            <w:tcW w:w="817" w:type="dxa"/>
            <w:tcBorders>
              <w:top w:val="single" w:sz="4" w:space="0" w:color="auto"/>
              <w:left w:val="single" w:sz="4" w:space="0" w:color="auto"/>
              <w:bottom w:val="single" w:sz="4" w:space="0" w:color="auto"/>
              <w:right w:val="single" w:sz="4" w:space="0" w:color="auto"/>
            </w:tcBorders>
          </w:tcPr>
          <w:p w:rsidR="00425A43" w:rsidRPr="00A025C4" w:rsidRDefault="00425A43" w:rsidP="00D14235">
            <w:pPr>
              <w:pStyle w:val="ListParagraph"/>
              <w:widowControl w:val="0"/>
              <w:numPr>
                <w:ilvl w:val="0"/>
                <w:numId w:val="56"/>
              </w:numPr>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425A43" w:rsidRPr="00A025C4" w:rsidRDefault="00425A43" w:rsidP="00E06655">
            <w:pPr>
              <w:jc w:val="both"/>
              <w:rPr>
                <w:rFonts w:ascii="Cambria Math" w:hAnsi="Cambria Math" w:cstheme="minorHAnsi"/>
              </w:rPr>
            </w:pPr>
            <w:r w:rsidRPr="00A025C4">
              <w:rPr>
                <w:rFonts w:ascii="Cambria Math" w:hAnsi="Cambria Math" w:cstheme="minorHAnsi"/>
              </w:rPr>
              <w:t>Name of the Bidder</w:t>
            </w:r>
          </w:p>
        </w:tc>
        <w:tc>
          <w:tcPr>
            <w:tcW w:w="4677" w:type="dxa"/>
            <w:tcBorders>
              <w:top w:val="single" w:sz="4" w:space="0" w:color="auto"/>
              <w:left w:val="single" w:sz="4" w:space="0" w:color="auto"/>
              <w:bottom w:val="single" w:sz="4" w:space="0" w:color="auto"/>
              <w:right w:val="single" w:sz="4" w:space="0" w:color="auto"/>
            </w:tcBorders>
          </w:tcPr>
          <w:p w:rsidR="00425A43" w:rsidRPr="00A025C4" w:rsidRDefault="00425A43" w:rsidP="00E06655">
            <w:pPr>
              <w:jc w:val="both"/>
              <w:rPr>
                <w:rFonts w:ascii="Cambria Math" w:hAnsi="Cambria Math" w:cstheme="minorHAnsi"/>
              </w:rPr>
            </w:pPr>
            <w:r w:rsidRPr="00A025C4">
              <w:rPr>
                <w:rFonts w:ascii="Cambria Math" w:hAnsi="Cambria Math" w:cstheme="minorHAnsi"/>
              </w:rPr>
              <w:t>:-</w:t>
            </w:r>
          </w:p>
        </w:tc>
      </w:tr>
      <w:tr w:rsidR="00E06655" w:rsidRPr="00A025C4" w:rsidTr="00E06655">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D14235">
            <w:pPr>
              <w:pStyle w:val="ListParagraph"/>
              <w:widowControl w:val="0"/>
              <w:numPr>
                <w:ilvl w:val="0"/>
                <w:numId w:val="56"/>
              </w:numPr>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Registration with Memorandum of Association</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w:t>
            </w:r>
          </w:p>
        </w:tc>
      </w:tr>
      <w:tr w:rsidR="00E06655" w:rsidRPr="00A025C4" w:rsidTr="00E06655">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D14235">
            <w:pPr>
              <w:pStyle w:val="ListParagraph"/>
              <w:widowControl w:val="0"/>
              <w:numPr>
                <w:ilvl w:val="0"/>
                <w:numId w:val="56"/>
              </w:numPr>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PAN</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w:t>
            </w:r>
          </w:p>
        </w:tc>
      </w:tr>
      <w:tr w:rsidR="00E06655" w:rsidRPr="00A025C4" w:rsidTr="00E06655">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D14235">
            <w:pPr>
              <w:pStyle w:val="ListParagraph"/>
              <w:widowControl w:val="0"/>
              <w:numPr>
                <w:ilvl w:val="0"/>
                <w:numId w:val="56"/>
              </w:numPr>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GST Registration number</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w:t>
            </w:r>
          </w:p>
        </w:tc>
      </w:tr>
      <w:tr w:rsidR="00E06655" w:rsidRPr="00A025C4" w:rsidTr="00E06655">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D14235">
            <w:pPr>
              <w:pStyle w:val="ListParagraph"/>
              <w:widowControl w:val="0"/>
              <w:numPr>
                <w:ilvl w:val="0"/>
                <w:numId w:val="56"/>
              </w:numPr>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Employees Provident Fund</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w:t>
            </w:r>
          </w:p>
        </w:tc>
      </w:tr>
      <w:tr w:rsidR="00E06655" w:rsidRPr="00A025C4" w:rsidTr="00E06655">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D14235">
            <w:pPr>
              <w:pStyle w:val="ListParagraph"/>
              <w:widowControl w:val="0"/>
              <w:numPr>
                <w:ilvl w:val="0"/>
                <w:numId w:val="56"/>
              </w:numPr>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 xml:space="preserve">Employees State Insurance </w:t>
            </w:r>
            <w:r w:rsidR="001353B2" w:rsidRPr="00A025C4">
              <w:rPr>
                <w:rFonts w:ascii="Cambria Math" w:hAnsi="Cambria Math" w:cstheme="minorHAnsi"/>
              </w:rPr>
              <w:t>certificate</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w:t>
            </w:r>
          </w:p>
        </w:tc>
      </w:tr>
      <w:tr w:rsidR="00E06655" w:rsidRPr="00A025C4" w:rsidTr="00E06655">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D14235">
            <w:pPr>
              <w:pStyle w:val="ListParagraph"/>
              <w:widowControl w:val="0"/>
              <w:numPr>
                <w:ilvl w:val="0"/>
                <w:numId w:val="56"/>
              </w:numPr>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Labour License</w:t>
            </w:r>
            <w:r w:rsidR="00EA3AC2" w:rsidRPr="00A025C4">
              <w:rPr>
                <w:rFonts w:ascii="Cambria Math" w:hAnsi="Cambria Math" w:cstheme="minorHAnsi"/>
              </w:rPr>
              <w:t xml:space="preserve"> registration</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w:t>
            </w:r>
          </w:p>
        </w:tc>
      </w:tr>
      <w:tr w:rsidR="00E06655" w:rsidRPr="00A025C4" w:rsidTr="00E06655">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D14235">
            <w:pPr>
              <w:pStyle w:val="ListParagraph"/>
              <w:widowControl w:val="0"/>
              <w:numPr>
                <w:ilvl w:val="0"/>
                <w:numId w:val="56"/>
              </w:numPr>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Income Tax Clearance Certificate</w:t>
            </w:r>
            <w:r w:rsidR="007214BE">
              <w:rPr>
                <w:rFonts w:ascii="Cambria Math" w:hAnsi="Cambria Math" w:cstheme="minorHAnsi"/>
              </w:rPr>
              <w:t>(Last Three FYs)</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w:t>
            </w:r>
          </w:p>
        </w:tc>
      </w:tr>
      <w:tr w:rsidR="007214BE" w:rsidRPr="00A025C4" w:rsidTr="00E06655">
        <w:tc>
          <w:tcPr>
            <w:tcW w:w="817" w:type="dxa"/>
            <w:tcBorders>
              <w:top w:val="single" w:sz="4" w:space="0" w:color="auto"/>
              <w:left w:val="single" w:sz="4" w:space="0" w:color="auto"/>
              <w:bottom w:val="single" w:sz="4" w:space="0" w:color="auto"/>
              <w:right w:val="single" w:sz="4" w:space="0" w:color="auto"/>
            </w:tcBorders>
          </w:tcPr>
          <w:p w:rsidR="007214BE" w:rsidRPr="00A025C4" w:rsidRDefault="007214BE" w:rsidP="00D14235">
            <w:pPr>
              <w:pStyle w:val="ListParagraph"/>
              <w:widowControl w:val="0"/>
              <w:numPr>
                <w:ilvl w:val="0"/>
                <w:numId w:val="56"/>
              </w:numPr>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7214BE" w:rsidRPr="00A025C4" w:rsidRDefault="007214BE" w:rsidP="00086931">
            <w:pPr>
              <w:jc w:val="both"/>
              <w:rPr>
                <w:rFonts w:ascii="Cambria Math" w:hAnsi="Cambria Math" w:cstheme="minorHAnsi"/>
              </w:rPr>
            </w:pPr>
            <w:r>
              <w:rPr>
                <w:rFonts w:ascii="Cambria Math" w:hAnsi="Cambria Math" w:cstheme="minorHAnsi"/>
              </w:rPr>
              <w:t>Bank Solvency Certificate</w:t>
            </w:r>
          </w:p>
        </w:tc>
        <w:tc>
          <w:tcPr>
            <w:tcW w:w="4677" w:type="dxa"/>
            <w:tcBorders>
              <w:top w:val="single" w:sz="4" w:space="0" w:color="auto"/>
              <w:left w:val="single" w:sz="4" w:space="0" w:color="auto"/>
              <w:bottom w:val="single" w:sz="4" w:space="0" w:color="auto"/>
              <w:right w:val="single" w:sz="4" w:space="0" w:color="auto"/>
            </w:tcBorders>
          </w:tcPr>
          <w:p w:rsidR="007214BE" w:rsidRPr="00A025C4" w:rsidRDefault="007214BE" w:rsidP="00086931">
            <w:pPr>
              <w:jc w:val="both"/>
              <w:rPr>
                <w:rFonts w:ascii="Cambria Math" w:hAnsi="Cambria Math" w:cstheme="minorHAnsi"/>
              </w:rPr>
            </w:pPr>
          </w:p>
        </w:tc>
      </w:tr>
      <w:tr w:rsidR="007214BE" w:rsidRPr="00A025C4" w:rsidTr="00E06655">
        <w:tc>
          <w:tcPr>
            <w:tcW w:w="817" w:type="dxa"/>
            <w:tcBorders>
              <w:top w:val="single" w:sz="4" w:space="0" w:color="auto"/>
              <w:left w:val="single" w:sz="4" w:space="0" w:color="auto"/>
              <w:bottom w:val="single" w:sz="4" w:space="0" w:color="auto"/>
              <w:right w:val="single" w:sz="4" w:space="0" w:color="auto"/>
            </w:tcBorders>
          </w:tcPr>
          <w:p w:rsidR="007214BE" w:rsidRPr="00A025C4" w:rsidRDefault="007214BE" w:rsidP="00D14235">
            <w:pPr>
              <w:pStyle w:val="ListParagraph"/>
              <w:widowControl w:val="0"/>
              <w:numPr>
                <w:ilvl w:val="0"/>
                <w:numId w:val="56"/>
              </w:numPr>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7214BE" w:rsidRDefault="007214BE" w:rsidP="00086931">
            <w:pPr>
              <w:jc w:val="both"/>
              <w:rPr>
                <w:rFonts w:ascii="Cambria Math" w:hAnsi="Cambria Math" w:cstheme="minorHAnsi"/>
              </w:rPr>
            </w:pPr>
            <w:r>
              <w:rPr>
                <w:rFonts w:ascii="Cambria Math" w:hAnsi="Cambria Math" w:cstheme="minorHAnsi"/>
              </w:rPr>
              <w:t>CA certified Average Annual Turnover of three years.</w:t>
            </w:r>
          </w:p>
        </w:tc>
        <w:tc>
          <w:tcPr>
            <w:tcW w:w="4677" w:type="dxa"/>
            <w:tcBorders>
              <w:top w:val="single" w:sz="4" w:space="0" w:color="auto"/>
              <w:left w:val="single" w:sz="4" w:space="0" w:color="auto"/>
              <w:bottom w:val="single" w:sz="4" w:space="0" w:color="auto"/>
              <w:right w:val="single" w:sz="4" w:space="0" w:color="auto"/>
            </w:tcBorders>
          </w:tcPr>
          <w:p w:rsidR="007214BE" w:rsidRPr="00A025C4" w:rsidRDefault="007214BE" w:rsidP="00086931">
            <w:pPr>
              <w:jc w:val="both"/>
              <w:rPr>
                <w:rFonts w:ascii="Cambria Math" w:hAnsi="Cambria Math" w:cstheme="minorHAnsi"/>
              </w:rPr>
            </w:pPr>
          </w:p>
        </w:tc>
      </w:tr>
      <w:tr w:rsidR="007214BE" w:rsidRPr="00A025C4" w:rsidTr="00E06655">
        <w:tc>
          <w:tcPr>
            <w:tcW w:w="817" w:type="dxa"/>
            <w:tcBorders>
              <w:top w:val="single" w:sz="4" w:space="0" w:color="auto"/>
              <w:left w:val="single" w:sz="4" w:space="0" w:color="auto"/>
              <w:bottom w:val="single" w:sz="4" w:space="0" w:color="auto"/>
              <w:right w:val="single" w:sz="4" w:space="0" w:color="auto"/>
            </w:tcBorders>
          </w:tcPr>
          <w:p w:rsidR="007214BE" w:rsidRPr="00A025C4" w:rsidRDefault="007214BE" w:rsidP="00D14235">
            <w:pPr>
              <w:pStyle w:val="ListParagraph"/>
              <w:widowControl w:val="0"/>
              <w:numPr>
                <w:ilvl w:val="0"/>
                <w:numId w:val="56"/>
              </w:numPr>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7214BE" w:rsidRDefault="007214BE" w:rsidP="00086931">
            <w:pPr>
              <w:jc w:val="both"/>
              <w:rPr>
                <w:rFonts w:ascii="Cambria Math" w:hAnsi="Cambria Math" w:cstheme="minorHAnsi"/>
              </w:rPr>
            </w:pPr>
            <w:r>
              <w:rPr>
                <w:rFonts w:ascii="Cambria Math" w:hAnsi="Cambria Math" w:cstheme="minorHAnsi"/>
              </w:rPr>
              <w:t>Work Order along with completion certificate.</w:t>
            </w:r>
          </w:p>
        </w:tc>
        <w:tc>
          <w:tcPr>
            <w:tcW w:w="4677" w:type="dxa"/>
            <w:tcBorders>
              <w:top w:val="single" w:sz="4" w:space="0" w:color="auto"/>
              <w:left w:val="single" w:sz="4" w:space="0" w:color="auto"/>
              <w:bottom w:val="single" w:sz="4" w:space="0" w:color="auto"/>
              <w:right w:val="single" w:sz="4" w:space="0" w:color="auto"/>
            </w:tcBorders>
          </w:tcPr>
          <w:p w:rsidR="007214BE" w:rsidRPr="00A025C4" w:rsidRDefault="007214BE" w:rsidP="00086931">
            <w:pPr>
              <w:jc w:val="both"/>
              <w:rPr>
                <w:rFonts w:ascii="Cambria Math" w:hAnsi="Cambria Math" w:cstheme="minorHAnsi"/>
              </w:rPr>
            </w:pPr>
          </w:p>
        </w:tc>
      </w:tr>
      <w:tr w:rsidR="00E06655" w:rsidRPr="00A025C4" w:rsidTr="00E06655">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D14235">
            <w:pPr>
              <w:pStyle w:val="ListParagraph"/>
              <w:widowControl w:val="0"/>
              <w:numPr>
                <w:ilvl w:val="0"/>
                <w:numId w:val="56"/>
              </w:numPr>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Date of Establishment/</w:t>
            </w:r>
          </w:p>
          <w:p w:rsidR="00E06655" w:rsidRPr="00A025C4" w:rsidRDefault="00E06655" w:rsidP="00086931">
            <w:pPr>
              <w:jc w:val="both"/>
              <w:rPr>
                <w:rFonts w:ascii="Cambria Math" w:hAnsi="Cambria Math" w:cstheme="minorHAnsi"/>
              </w:rPr>
            </w:pPr>
            <w:r w:rsidRPr="00A025C4">
              <w:rPr>
                <w:rFonts w:ascii="Cambria Math" w:hAnsi="Cambria Math" w:cstheme="minorHAnsi"/>
              </w:rPr>
              <w:t>Incorporation</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w:t>
            </w:r>
          </w:p>
        </w:tc>
      </w:tr>
      <w:tr w:rsidR="00E06655" w:rsidRPr="00A025C4" w:rsidTr="00E06655">
        <w:trPr>
          <w:trHeight w:val="60"/>
        </w:trPr>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D14235">
            <w:pPr>
              <w:pStyle w:val="ListParagraph"/>
              <w:widowControl w:val="0"/>
              <w:numPr>
                <w:ilvl w:val="0"/>
                <w:numId w:val="56"/>
              </w:numPr>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E06655" w:rsidP="00E06655">
            <w:pPr>
              <w:jc w:val="both"/>
              <w:rPr>
                <w:rFonts w:ascii="Cambria Math" w:hAnsi="Cambria Math" w:cstheme="minorHAnsi"/>
              </w:rPr>
            </w:pPr>
            <w:r w:rsidRPr="00A025C4">
              <w:rPr>
                <w:rFonts w:ascii="Cambria Math" w:hAnsi="Cambria Math" w:cstheme="minorHAnsi"/>
              </w:rPr>
              <w:t>Postal Address</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w:t>
            </w:r>
          </w:p>
        </w:tc>
      </w:tr>
      <w:tr w:rsidR="00E06655" w:rsidRPr="00A025C4" w:rsidTr="00E06655">
        <w:trPr>
          <w:trHeight w:val="60"/>
        </w:trPr>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E06655">
            <w:pPr>
              <w:widowControl w:val="0"/>
              <w:ind w:left="142"/>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E06655" w:rsidP="00E06655">
            <w:pPr>
              <w:jc w:val="both"/>
              <w:rPr>
                <w:rFonts w:ascii="Cambria Math" w:hAnsi="Cambria Math" w:cstheme="minorHAnsi"/>
              </w:rPr>
            </w:pPr>
            <w:r w:rsidRPr="00A025C4">
              <w:rPr>
                <w:rFonts w:ascii="Cambria Math" w:hAnsi="Cambria Math" w:cstheme="minorHAnsi"/>
              </w:rPr>
              <w:t>House No.</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w:t>
            </w:r>
          </w:p>
        </w:tc>
      </w:tr>
      <w:tr w:rsidR="00E06655" w:rsidRPr="00A025C4" w:rsidTr="00E06655">
        <w:trPr>
          <w:trHeight w:val="60"/>
        </w:trPr>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E06655">
            <w:pPr>
              <w:widowControl w:val="0"/>
              <w:ind w:left="142"/>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E06655" w:rsidP="00E06655">
            <w:pPr>
              <w:jc w:val="both"/>
              <w:rPr>
                <w:rFonts w:ascii="Cambria Math" w:hAnsi="Cambria Math" w:cstheme="minorHAnsi"/>
              </w:rPr>
            </w:pPr>
            <w:r w:rsidRPr="00A025C4">
              <w:rPr>
                <w:rFonts w:ascii="Cambria Math" w:hAnsi="Cambria Math" w:cstheme="minorHAnsi"/>
              </w:rPr>
              <w:t>Lane</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w:t>
            </w:r>
          </w:p>
        </w:tc>
      </w:tr>
      <w:tr w:rsidR="00E06655" w:rsidRPr="00A025C4" w:rsidTr="00E06655">
        <w:trPr>
          <w:trHeight w:val="60"/>
        </w:trPr>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E06655">
            <w:pPr>
              <w:widowControl w:val="0"/>
              <w:ind w:left="142"/>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E06655" w:rsidP="00E06655">
            <w:pPr>
              <w:jc w:val="both"/>
              <w:rPr>
                <w:rFonts w:ascii="Cambria Math" w:hAnsi="Cambria Math" w:cstheme="minorHAnsi"/>
              </w:rPr>
            </w:pPr>
            <w:r w:rsidRPr="00A025C4">
              <w:rPr>
                <w:rFonts w:ascii="Cambria Math" w:hAnsi="Cambria Math" w:cstheme="minorHAnsi"/>
              </w:rPr>
              <w:t>Street</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rPr>
                <w:rFonts w:ascii="Cambria Math" w:hAnsi="Cambria Math" w:cstheme="minorHAnsi"/>
              </w:rPr>
            </w:pPr>
            <w:r w:rsidRPr="00A025C4">
              <w:rPr>
                <w:rFonts w:ascii="Cambria Math" w:hAnsi="Cambria Math" w:cstheme="minorHAnsi"/>
              </w:rPr>
              <w:t>:-</w:t>
            </w:r>
          </w:p>
        </w:tc>
      </w:tr>
      <w:tr w:rsidR="00E06655" w:rsidRPr="00A025C4" w:rsidTr="00E06655">
        <w:trPr>
          <w:trHeight w:val="60"/>
        </w:trPr>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E06655">
            <w:pPr>
              <w:widowControl w:val="0"/>
              <w:ind w:left="142"/>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E06655" w:rsidP="00E06655">
            <w:pPr>
              <w:jc w:val="both"/>
              <w:rPr>
                <w:rFonts w:ascii="Cambria Math" w:hAnsi="Cambria Math" w:cstheme="minorHAnsi"/>
              </w:rPr>
            </w:pPr>
            <w:r w:rsidRPr="00A025C4">
              <w:rPr>
                <w:rFonts w:ascii="Cambria Math" w:hAnsi="Cambria Math" w:cstheme="minorHAnsi"/>
              </w:rPr>
              <w:t>Town/Village</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rPr>
                <w:rFonts w:ascii="Cambria Math" w:hAnsi="Cambria Math" w:cstheme="minorHAnsi"/>
              </w:rPr>
            </w:pPr>
            <w:r w:rsidRPr="00A025C4">
              <w:rPr>
                <w:rFonts w:ascii="Cambria Math" w:hAnsi="Cambria Math" w:cstheme="minorHAnsi"/>
              </w:rPr>
              <w:t>:-</w:t>
            </w:r>
          </w:p>
        </w:tc>
      </w:tr>
      <w:tr w:rsidR="00E06655" w:rsidRPr="00A025C4" w:rsidTr="00E06655">
        <w:trPr>
          <w:trHeight w:val="60"/>
        </w:trPr>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E06655">
            <w:pPr>
              <w:widowControl w:val="0"/>
              <w:ind w:left="142"/>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E06655" w:rsidP="00E06655">
            <w:pPr>
              <w:jc w:val="both"/>
              <w:rPr>
                <w:rFonts w:ascii="Cambria Math" w:hAnsi="Cambria Math" w:cstheme="minorHAnsi"/>
              </w:rPr>
            </w:pPr>
            <w:r w:rsidRPr="00A025C4">
              <w:rPr>
                <w:rFonts w:ascii="Cambria Math" w:hAnsi="Cambria Math" w:cstheme="minorHAnsi"/>
              </w:rPr>
              <w:t>Post Office</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rPr>
                <w:rFonts w:ascii="Cambria Math" w:hAnsi="Cambria Math" w:cstheme="minorHAnsi"/>
              </w:rPr>
            </w:pPr>
            <w:r w:rsidRPr="00A025C4">
              <w:rPr>
                <w:rFonts w:ascii="Cambria Math" w:hAnsi="Cambria Math" w:cstheme="minorHAnsi"/>
              </w:rPr>
              <w:t>:-</w:t>
            </w:r>
          </w:p>
        </w:tc>
      </w:tr>
      <w:tr w:rsidR="00E06655" w:rsidRPr="00A025C4" w:rsidTr="00E06655">
        <w:trPr>
          <w:trHeight w:val="60"/>
        </w:trPr>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E06655">
            <w:pPr>
              <w:widowControl w:val="0"/>
              <w:ind w:left="142"/>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E06655" w:rsidP="00E06655">
            <w:pPr>
              <w:jc w:val="both"/>
              <w:rPr>
                <w:rFonts w:ascii="Cambria Math" w:hAnsi="Cambria Math" w:cstheme="minorHAnsi"/>
              </w:rPr>
            </w:pPr>
            <w:r w:rsidRPr="00A025C4">
              <w:rPr>
                <w:rFonts w:ascii="Cambria Math" w:hAnsi="Cambria Math" w:cstheme="minorHAnsi"/>
              </w:rPr>
              <w:t>P.S.</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rPr>
                <w:rFonts w:ascii="Cambria Math" w:hAnsi="Cambria Math" w:cstheme="minorHAnsi"/>
              </w:rPr>
            </w:pPr>
            <w:r w:rsidRPr="00A025C4">
              <w:rPr>
                <w:rFonts w:ascii="Cambria Math" w:hAnsi="Cambria Math" w:cstheme="minorHAnsi"/>
              </w:rPr>
              <w:t>:-</w:t>
            </w:r>
          </w:p>
        </w:tc>
      </w:tr>
      <w:tr w:rsidR="00E06655" w:rsidRPr="00A025C4" w:rsidTr="00E06655">
        <w:trPr>
          <w:trHeight w:val="60"/>
        </w:trPr>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E06655">
            <w:pPr>
              <w:widowControl w:val="0"/>
              <w:ind w:left="142"/>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E06655" w:rsidP="00E06655">
            <w:pPr>
              <w:jc w:val="both"/>
              <w:rPr>
                <w:rFonts w:ascii="Cambria Math" w:hAnsi="Cambria Math" w:cstheme="minorHAnsi"/>
              </w:rPr>
            </w:pPr>
            <w:r w:rsidRPr="00A025C4">
              <w:rPr>
                <w:rFonts w:ascii="Cambria Math" w:hAnsi="Cambria Math" w:cstheme="minorHAnsi"/>
              </w:rPr>
              <w:t>District</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rPr>
                <w:rFonts w:ascii="Cambria Math" w:hAnsi="Cambria Math" w:cstheme="minorHAnsi"/>
              </w:rPr>
            </w:pPr>
            <w:r w:rsidRPr="00A025C4">
              <w:rPr>
                <w:rFonts w:ascii="Cambria Math" w:hAnsi="Cambria Math" w:cstheme="minorHAnsi"/>
              </w:rPr>
              <w:t>:-</w:t>
            </w:r>
          </w:p>
        </w:tc>
      </w:tr>
      <w:tr w:rsidR="00E06655" w:rsidRPr="00A025C4" w:rsidTr="00E06655">
        <w:trPr>
          <w:trHeight w:val="60"/>
        </w:trPr>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E06655">
            <w:pPr>
              <w:widowControl w:val="0"/>
              <w:ind w:left="142"/>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9C5622" w:rsidP="00E06655">
            <w:pPr>
              <w:jc w:val="both"/>
              <w:rPr>
                <w:rFonts w:ascii="Cambria Math" w:hAnsi="Cambria Math" w:cstheme="minorHAnsi"/>
              </w:rPr>
            </w:pPr>
            <w:r w:rsidRPr="00A025C4">
              <w:rPr>
                <w:rFonts w:ascii="Cambria Math" w:hAnsi="Cambria Math" w:cstheme="minorHAnsi"/>
              </w:rPr>
              <w:t>Pin code</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rPr>
                <w:rFonts w:ascii="Cambria Math" w:hAnsi="Cambria Math" w:cstheme="minorHAnsi"/>
              </w:rPr>
            </w:pPr>
            <w:r w:rsidRPr="00A025C4">
              <w:rPr>
                <w:rFonts w:ascii="Cambria Math" w:hAnsi="Cambria Math" w:cstheme="minorHAnsi"/>
              </w:rPr>
              <w:t>:-</w:t>
            </w:r>
          </w:p>
        </w:tc>
      </w:tr>
      <w:tr w:rsidR="00E06655" w:rsidRPr="00A025C4" w:rsidTr="00E06655">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D14235">
            <w:pPr>
              <w:pStyle w:val="ListParagraph"/>
              <w:widowControl w:val="0"/>
              <w:numPr>
                <w:ilvl w:val="0"/>
                <w:numId w:val="56"/>
              </w:numPr>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Telephone Number</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rPr>
                <w:rFonts w:ascii="Cambria Math" w:hAnsi="Cambria Math" w:cstheme="minorHAnsi"/>
              </w:rPr>
            </w:pPr>
            <w:r w:rsidRPr="00A025C4">
              <w:rPr>
                <w:rFonts w:ascii="Cambria Math" w:hAnsi="Cambria Math" w:cstheme="minorHAnsi"/>
              </w:rPr>
              <w:t>:-</w:t>
            </w:r>
          </w:p>
        </w:tc>
      </w:tr>
      <w:tr w:rsidR="00E06655" w:rsidRPr="00A025C4" w:rsidTr="00E06655">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E06655">
            <w:pPr>
              <w:widowControl w:val="0"/>
              <w:ind w:left="142"/>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Mobile No.</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rPr>
                <w:rFonts w:ascii="Cambria Math" w:hAnsi="Cambria Math" w:cstheme="minorHAnsi"/>
              </w:rPr>
            </w:pPr>
            <w:r w:rsidRPr="00A025C4">
              <w:rPr>
                <w:rFonts w:ascii="Cambria Math" w:hAnsi="Cambria Math" w:cstheme="minorHAnsi"/>
              </w:rPr>
              <w:t>:-</w:t>
            </w:r>
          </w:p>
        </w:tc>
      </w:tr>
      <w:tr w:rsidR="00E06655" w:rsidRPr="00A025C4" w:rsidTr="00E06655">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E06655">
            <w:pPr>
              <w:widowControl w:val="0"/>
              <w:ind w:left="142"/>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E-Mail Address</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rPr>
                <w:rFonts w:ascii="Cambria Math" w:hAnsi="Cambria Math" w:cstheme="minorHAnsi"/>
              </w:rPr>
            </w:pPr>
            <w:r w:rsidRPr="00A025C4">
              <w:rPr>
                <w:rFonts w:ascii="Cambria Math" w:hAnsi="Cambria Math" w:cstheme="minorHAnsi"/>
              </w:rPr>
              <w:t>:-</w:t>
            </w:r>
          </w:p>
        </w:tc>
      </w:tr>
      <w:tr w:rsidR="00E06655" w:rsidRPr="00A025C4" w:rsidTr="00E06655">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E06655">
            <w:pPr>
              <w:widowControl w:val="0"/>
              <w:ind w:left="142"/>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Website</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rPr>
                <w:rFonts w:ascii="Cambria Math" w:hAnsi="Cambria Math" w:cstheme="minorHAnsi"/>
              </w:rPr>
            </w:pPr>
            <w:r w:rsidRPr="00A025C4">
              <w:rPr>
                <w:rFonts w:ascii="Cambria Math" w:hAnsi="Cambria Math" w:cstheme="minorHAnsi"/>
              </w:rPr>
              <w:t>:-</w:t>
            </w:r>
          </w:p>
        </w:tc>
      </w:tr>
      <w:tr w:rsidR="00E06655" w:rsidRPr="00A025C4" w:rsidTr="00E06655">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D14235">
            <w:pPr>
              <w:pStyle w:val="ListParagraph"/>
              <w:widowControl w:val="0"/>
              <w:numPr>
                <w:ilvl w:val="0"/>
                <w:numId w:val="56"/>
              </w:numPr>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 xml:space="preserve">Name(s) of the Owners / Directors/Partners </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E06655">
            <w:pPr>
              <w:rPr>
                <w:rFonts w:ascii="Cambria Math" w:hAnsi="Cambria Math" w:cstheme="minorHAnsi"/>
              </w:rPr>
            </w:pPr>
            <w:r w:rsidRPr="00A025C4">
              <w:rPr>
                <w:rFonts w:ascii="Cambria Math" w:hAnsi="Cambria Math" w:cstheme="minorHAnsi"/>
              </w:rPr>
              <w:t>:-</w:t>
            </w:r>
          </w:p>
        </w:tc>
      </w:tr>
      <w:tr w:rsidR="00E06655" w:rsidRPr="00A025C4" w:rsidTr="00E06655">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D14235">
            <w:pPr>
              <w:pStyle w:val="ListParagraph"/>
              <w:widowControl w:val="0"/>
              <w:numPr>
                <w:ilvl w:val="0"/>
                <w:numId w:val="56"/>
              </w:numPr>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 xml:space="preserve">Name of the Banker with Address and Telephone Number </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E06655">
            <w:pPr>
              <w:rPr>
                <w:rFonts w:ascii="Cambria Math" w:hAnsi="Cambria Math" w:cstheme="minorHAnsi"/>
              </w:rPr>
            </w:pPr>
            <w:r w:rsidRPr="00A025C4">
              <w:rPr>
                <w:rFonts w:ascii="Cambria Math" w:hAnsi="Cambria Math" w:cstheme="minorHAnsi"/>
              </w:rPr>
              <w:t>:-</w:t>
            </w:r>
          </w:p>
        </w:tc>
      </w:tr>
      <w:tr w:rsidR="00E06655" w:rsidRPr="00A025C4" w:rsidTr="00E06655">
        <w:tc>
          <w:tcPr>
            <w:tcW w:w="817" w:type="dxa"/>
            <w:tcBorders>
              <w:top w:val="single" w:sz="4" w:space="0" w:color="auto"/>
              <w:left w:val="single" w:sz="4" w:space="0" w:color="auto"/>
              <w:bottom w:val="single" w:sz="4" w:space="0" w:color="auto"/>
              <w:right w:val="single" w:sz="4" w:space="0" w:color="auto"/>
            </w:tcBorders>
          </w:tcPr>
          <w:p w:rsidR="00E06655" w:rsidRPr="00A025C4" w:rsidRDefault="00E06655" w:rsidP="00D14235">
            <w:pPr>
              <w:pStyle w:val="ListParagraph"/>
              <w:widowControl w:val="0"/>
              <w:numPr>
                <w:ilvl w:val="0"/>
                <w:numId w:val="56"/>
              </w:numPr>
              <w:rPr>
                <w:rFonts w:ascii="Cambria Math" w:hAnsi="Cambria Math" w:cstheme="minorHAnsi"/>
                <w:b/>
              </w:rPr>
            </w:pPr>
          </w:p>
        </w:tc>
        <w:tc>
          <w:tcPr>
            <w:tcW w:w="4253" w:type="dxa"/>
            <w:tcBorders>
              <w:top w:val="single" w:sz="4" w:space="0" w:color="auto"/>
              <w:left w:val="single" w:sz="4" w:space="0" w:color="auto"/>
              <w:bottom w:val="single" w:sz="4" w:space="0" w:color="auto"/>
              <w:right w:val="single" w:sz="4" w:space="0" w:color="auto"/>
            </w:tcBorders>
          </w:tcPr>
          <w:p w:rsidR="00E06655" w:rsidRPr="00A025C4" w:rsidRDefault="00E06655" w:rsidP="00086931">
            <w:pPr>
              <w:jc w:val="both"/>
              <w:rPr>
                <w:rFonts w:ascii="Cambria Math" w:hAnsi="Cambria Math" w:cstheme="minorHAnsi"/>
              </w:rPr>
            </w:pPr>
            <w:r w:rsidRPr="00A025C4">
              <w:rPr>
                <w:rFonts w:ascii="Cambria Math" w:hAnsi="Cambria Math" w:cstheme="minorHAnsi"/>
              </w:rPr>
              <w:t>Contact Person Details</w:t>
            </w:r>
          </w:p>
          <w:p w:rsidR="00E06655" w:rsidRPr="00A025C4" w:rsidRDefault="00E06655" w:rsidP="00086931">
            <w:pPr>
              <w:jc w:val="both"/>
              <w:rPr>
                <w:rFonts w:ascii="Cambria Math" w:hAnsi="Cambria Math" w:cstheme="minorHAnsi"/>
              </w:rPr>
            </w:pPr>
            <w:r w:rsidRPr="00A025C4">
              <w:rPr>
                <w:rFonts w:ascii="Cambria Math" w:hAnsi="Cambria Math" w:cstheme="minorHAnsi"/>
                <w:i/>
              </w:rPr>
              <w:t>(Furnish here name of that person with whom AEGCL may get in touch for more information or clarifications)</w:t>
            </w:r>
          </w:p>
        </w:tc>
        <w:tc>
          <w:tcPr>
            <w:tcW w:w="4677" w:type="dxa"/>
            <w:tcBorders>
              <w:top w:val="single" w:sz="4" w:space="0" w:color="auto"/>
              <w:left w:val="single" w:sz="4" w:space="0" w:color="auto"/>
              <w:bottom w:val="single" w:sz="4" w:space="0" w:color="auto"/>
              <w:right w:val="single" w:sz="4" w:space="0" w:color="auto"/>
            </w:tcBorders>
          </w:tcPr>
          <w:p w:rsidR="00E06655" w:rsidRPr="00A025C4" w:rsidRDefault="00E06655" w:rsidP="00E06655">
            <w:pPr>
              <w:jc w:val="both"/>
              <w:rPr>
                <w:rFonts w:ascii="Cambria Math" w:hAnsi="Cambria Math" w:cstheme="minorHAnsi"/>
              </w:rPr>
            </w:pPr>
            <w:r w:rsidRPr="00A025C4">
              <w:rPr>
                <w:rFonts w:ascii="Cambria Math" w:hAnsi="Cambria Math" w:cstheme="minorHAnsi"/>
              </w:rPr>
              <w:t>Name:-</w:t>
            </w:r>
          </w:p>
          <w:p w:rsidR="00E06655" w:rsidRPr="00A025C4" w:rsidRDefault="00E06655" w:rsidP="00E06655">
            <w:pPr>
              <w:jc w:val="both"/>
              <w:rPr>
                <w:rFonts w:ascii="Cambria Math" w:hAnsi="Cambria Math" w:cstheme="minorHAnsi"/>
              </w:rPr>
            </w:pPr>
            <w:r w:rsidRPr="00A025C4">
              <w:rPr>
                <w:rFonts w:ascii="Cambria Math" w:hAnsi="Cambria Math" w:cstheme="minorHAnsi"/>
              </w:rPr>
              <w:t>Designation:-</w:t>
            </w:r>
          </w:p>
          <w:p w:rsidR="00E06655" w:rsidRPr="00A025C4" w:rsidRDefault="00E06655" w:rsidP="00E06655">
            <w:pPr>
              <w:jc w:val="both"/>
              <w:rPr>
                <w:rFonts w:ascii="Cambria Math" w:hAnsi="Cambria Math" w:cstheme="minorHAnsi"/>
              </w:rPr>
            </w:pPr>
            <w:r w:rsidRPr="00A025C4">
              <w:rPr>
                <w:rFonts w:ascii="Cambria Math" w:hAnsi="Cambria Math" w:cstheme="minorHAnsi"/>
              </w:rPr>
              <w:t>Mobile Number:-</w:t>
            </w:r>
          </w:p>
          <w:p w:rsidR="00E06655" w:rsidRPr="00A025C4" w:rsidRDefault="00E06655" w:rsidP="00E06655">
            <w:pPr>
              <w:jc w:val="both"/>
              <w:rPr>
                <w:rFonts w:ascii="Cambria Math" w:hAnsi="Cambria Math" w:cstheme="minorHAnsi"/>
              </w:rPr>
            </w:pPr>
            <w:r w:rsidRPr="00A025C4">
              <w:rPr>
                <w:rFonts w:ascii="Cambria Math" w:hAnsi="Cambria Math" w:cstheme="minorHAnsi"/>
              </w:rPr>
              <w:t>Email Address:-</w:t>
            </w:r>
          </w:p>
        </w:tc>
      </w:tr>
    </w:tbl>
    <w:p w:rsidR="00425A43" w:rsidRPr="00A025C4" w:rsidRDefault="00425A43" w:rsidP="00425A43">
      <w:pPr>
        <w:spacing w:after="0" w:line="240" w:lineRule="auto"/>
        <w:rPr>
          <w:rFonts w:ascii="Cambria Math" w:hAnsi="Cambria Math" w:cstheme="minorHAnsi"/>
        </w:rPr>
      </w:pPr>
    </w:p>
    <w:p w:rsidR="00425A43" w:rsidRPr="00A025C4" w:rsidRDefault="00425A43" w:rsidP="00425A43">
      <w:pPr>
        <w:spacing w:after="0" w:line="240" w:lineRule="auto"/>
        <w:rPr>
          <w:rFonts w:ascii="Cambria Math" w:hAnsi="Cambria Math" w:cstheme="minorHAnsi"/>
        </w:rPr>
      </w:pPr>
    </w:p>
    <w:p w:rsidR="00E06655" w:rsidRPr="00A025C4" w:rsidRDefault="00E06655" w:rsidP="00425A43">
      <w:pPr>
        <w:spacing w:after="0" w:line="240" w:lineRule="auto"/>
        <w:rPr>
          <w:rFonts w:ascii="Cambria Math" w:hAnsi="Cambria Math" w:cstheme="minorHAnsi"/>
        </w:rPr>
      </w:pPr>
    </w:p>
    <w:p w:rsidR="00E06655" w:rsidRPr="00A025C4" w:rsidRDefault="00E06655" w:rsidP="00425A43">
      <w:pPr>
        <w:spacing w:after="0" w:line="240" w:lineRule="auto"/>
        <w:rPr>
          <w:rFonts w:ascii="Cambria Math" w:hAnsi="Cambria Math" w:cstheme="minorHAnsi"/>
        </w:rPr>
      </w:pPr>
    </w:p>
    <w:p w:rsidR="00B43498" w:rsidRPr="00A025C4" w:rsidRDefault="00B43498" w:rsidP="00425A43">
      <w:pPr>
        <w:spacing w:after="0" w:line="240" w:lineRule="auto"/>
        <w:rPr>
          <w:rFonts w:ascii="Cambria Math" w:hAnsi="Cambria Math" w:cstheme="minorHAnsi"/>
        </w:rPr>
      </w:pPr>
    </w:p>
    <w:p w:rsidR="00425A43" w:rsidRPr="00A025C4" w:rsidRDefault="00425A43" w:rsidP="00425A43">
      <w:pPr>
        <w:spacing w:after="0" w:line="240" w:lineRule="auto"/>
        <w:rPr>
          <w:rFonts w:ascii="Cambria Math" w:hAnsi="Cambria Math" w:cstheme="minorHAnsi"/>
        </w:rPr>
      </w:pPr>
    </w:p>
    <w:p w:rsidR="001D1E43" w:rsidRPr="00A025C4" w:rsidRDefault="001D1E43" w:rsidP="001D1E43">
      <w:pPr>
        <w:spacing w:after="0" w:line="240" w:lineRule="auto"/>
        <w:rPr>
          <w:rFonts w:ascii="Cambria Math" w:hAnsi="Cambria Math" w:cstheme="minorHAnsi"/>
        </w:rPr>
      </w:pPr>
    </w:p>
    <w:p w:rsidR="001D1E43" w:rsidRPr="00A025C4" w:rsidRDefault="001D1E43" w:rsidP="001D1E43">
      <w:pPr>
        <w:spacing w:line="360" w:lineRule="auto"/>
        <w:jc w:val="center"/>
        <w:rPr>
          <w:rFonts w:ascii="Cambria Math" w:hAnsi="Cambria Math" w:cstheme="minorHAnsi"/>
          <w:b/>
        </w:rPr>
      </w:pPr>
      <w:r w:rsidRPr="00A025C4">
        <w:rPr>
          <w:rFonts w:ascii="Cambria Math" w:hAnsi="Cambria Math" w:cstheme="minorHAnsi"/>
          <w:b/>
        </w:rPr>
        <w:t>Appendix-3</w:t>
      </w:r>
    </w:p>
    <w:p w:rsidR="001D1E43" w:rsidRPr="00A025C4" w:rsidRDefault="001D1E43" w:rsidP="001D1E43">
      <w:pPr>
        <w:spacing w:line="360" w:lineRule="auto"/>
        <w:jc w:val="center"/>
        <w:rPr>
          <w:rFonts w:ascii="Cambria Math" w:hAnsi="Cambria Math" w:cstheme="minorHAnsi"/>
          <w:b/>
        </w:rPr>
      </w:pPr>
      <w:r w:rsidRPr="00A025C4">
        <w:rPr>
          <w:rFonts w:ascii="Cambria Math" w:hAnsi="Cambria Math" w:cstheme="minorHAnsi"/>
          <w:b/>
        </w:rPr>
        <w:t>WORK EXPERIENCE OF THE BIDDER</w:t>
      </w:r>
    </w:p>
    <w:p w:rsidR="001D1E43" w:rsidRPr="00A025C4" w:rsidRDefault="001D1E43" w:rsidP="001D1E43">
      <w:pPr>
        <w:spacing w:after="0" w:line="360" w:lineRule="auto"/>
        <w:jc w:val="center"/>
        <w:rPr>
          <w:rFonts w:ascii="Cambria Math" w:hAnsi="Cambria Math" w:cs="Times New Roman"/>
        </w:rPr>
      </w:pPr>
      <w:r w:rsidRPr="00A025C4">
        <w:rPr>
          <w:rFonts w:ascii="Cambria Math" w:hAnsi="Cambria Math" w:cs="Times New Roman"/>
        </w:rPr>
        <w:t>Following documents to be submitted with Techno-Commercial Bid (Envolope-1)</w:t>
      </w:r>
    </w:p>
    <w:p w:rsidR="001D1E43" w:rsidRPr="00A025C4" w:rsidRDefault="001D1E43" w:rsidP="001D1E43">
      <w:pPr>
        <w:spacing w:after="0" w:line="360" w:lineRule="auto"/>
        <w:jc w:val="both"/>
        <w:rPr>
          <w:rFonts w:ascii="Cambria Math" w:hAnsi="Cambria Math" w:cs="Times New Roman"/>
        </w:rPr>
      </w:pPr>
    </w:p>
    <w:p w:rsidR="001D1E43" w:rsidRPr="00A025C4" w:rsidRDefault="001D1E43" w:rsidP="001D1E43">
      <w:pPr>
        <w:spacing w:after="0" w:line="360" w:lineRule="auto"/>
        <w:jc w:val="both"/>
        <w:rPr>
          <w:rFonts w:ascii="Cambria Math" w:hAnsi="Cambria Math" w:cs="Times New Roman"/>
        </w:rPr>
      </w:pPr>
      <w:r w:rsidRPr="00A025C4">
        <w:rPr>
          <w:rFonts w:ascii="Cambria Math" w:hAnsi="Cambria Math" w:cs="Times New Roman"/>
        </w:rPr>
        <w:t xml:space="preserve">In order to techno-commercially qualify for this Bid, the bidders have to submit work orders along with Completion certificate for similar nature of work executed within last 7 (Seven) years at any Govt. </w:t>
      </w:r>
      <w:proofErr w:type="spellStart"/>
      <w:r w:rsidRPr="00A025C4">
        <w:rPr>
          <w:rFonts w:ascii="Cambria Math" w:hAnsi="Cambria Math" w:cs="Times New Roman"/>
        </w:rPr>
        <w:t>Deptt</w:t>
      </w:r>
      <w:proofErr w:type="spellEnd"/>
      <w:r w:rsidRPr="00A025C4">
        <w:rPr>
          <w:rFonts w:ascii="Cambria Math" w:hAnsi="Cambria Math" w:cs="Times New Roman"/>
        </w:rPr>
        <w:t>., PSU etc.</w:t>
      </w:r>
      <w:r w:rsidR="00C3238E">
        <w:rPr>
          <w:rFonts w:ascii="Cambria Math" w:hAnsi="Cambria Math" w:cs="Times New Roman"/>
        </w:rPr>
        <w:t xml:space="preserve"> </w:t>
      </w:r>
      <w:proofErr w:type="gramStart"/>
      <w:r w:rsidRPr="00A025C4">
        <w:rPr>
          <w:rFonts w:ascii="Cambria Math" w:hAnsi="Cambria Math" w:cs="Times New Roman"/>
        </w:rPr>
        <w:t>As per guidelines laid down in the technical qualifications clause.</w:t>
      </w:r>
      <w:proofErr w:type="gramEnd"/>
      <w:r w:rsidRPr="00A025C4">
        <w:rPr>
          <w:rFonts w:ascii="Cambria Math" w:hAnsi="Cambria Math" w:cs="Times New Roman"/>
        </w:rPr>
        <w:t xml:space="preserve"> The work </w:t>
      </w:r>
      <w:r w:rsidRPr="00A025C4">
        <w:rPr>
          <w:rFonts w:ascii="Cambria Math" w:hAnsi="Cambria Math" w:cs="Times New Roman"/>
        </w:rPr>
        <w:lastRenderedPageBreak/>
        <w:t xml:space="preserve">completion certificate must be duly signed by the officers not below the rank of Executive Engineer/Assistant General Manager. </w:t>
      </w:r>
    </w:p>
    <w:p w:rsidR="001D1E43" w:rsidRPr="00A025C4" w:rsidRDefault="001D1E43" w:rsidP="001D1E43">
      <w:pPr>
        <w:spacing w:after="0" w:line="360" w:lineRule="auto"/>
        <w:jc w:val="both"/>
        <w:rPr>
          <w:rFonts w:ascii="Cambria Math" w:hAnsi="Cambria Math" w:cstheme="minorHAnsi"/>
          <w:b/>
        </w:rPr>
      </w:pPr>
      <w:r w:rsidRPr="00A025C4">
        <w:rPr>
          <w:rFonts w:ascii="Cambria Math" w:hAnsi="Cambria Math" w:cs="Times New Roman"/>
        </w:rPr>
        <w:t>If the nature of work and value differs from the above stated conditions, it will not be considered while evaluation of technical qualification.</w:t>
      </w:r>
    </w:p>
    <w:p w:rsidR="001D1E43" w:rsidRPr="00A025C4" w:rsidRDefault="001D1E43" w:rsidP="001D1E43">
      <w:pPr>
        <w:spacing w:after="0" w:line="240" w:lineRule="auto"/>
        <w:rPr>
          <w:rFonts w:ascii="Cambria Math" w:hAnsi="Cambria Math" w:cstheme="minorHAnsi"/>
        </w:rPr>
      </w:pPr>
    </w:p>
    <w:tbl>
      <w:tblPr>
        <w:tblStyle w:val="TableGrid"/>
        <w:tblW w:w="9658" w:type="dxa"/>
        <w:tblLayout w:type="fixed"/>
        <w:tblLook w:val="04A0"/>
      </w:tblPr>
      <w:tblGrid>
        <w:gridCol w:w="1101"/>
        <w:gridCol w:w="2409"/>
        <w:gridCol w:w="1754"/>
        <w:gridCol w:w="1242"/>
        <w:gridCol w:w="1451"/>
        <w:gridCol w:w="1701"/>
      </w:tblGrid>
      <w:tr w:rsidR="001D1E43" w:rsidRPr="00A025C4" w:rsidTr="007B4701">
        <w:tc>
          <w:tcPr>
            <w:tcW w:w="110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1D1E43" w:rsidRPr="00A025C4" w:rsidRDefault="001D1E43" w:rsidP="00DC2B6F">
            <w:pPr>
              <w:jc w:val="both"/>
              <w:rPr>
                <w:rFonts w:ascii="Cambria Math" w:hAnsi="Cambria Math" w:cstheme="minorHAnsi"/>
              </w:rPr>
            </w:pPr>
            <w:r w:rsidRPr="00A025C4">
              <w:rPr>
                <w:rFonts w:ascii="Cambria Math" w:hAnsi="Cambria Math" w:cstheme="minorHAnsi"/>
              </w:rPr>
              <w:t>Sl. No.</w:t>
            </w:r>
          </w:p>
        </w:tc>
        <w:tc>
          <w:tcPr>
            <w:tcW w:w="240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1D1E43" w:rsidRPr="00A025C4" w:rsidRDefault="001D1E43" w:rsidP="00DC2B6F">
            <w:pPr>
              <w:jc w:val="both"/>
              <w:rPr>
                <w:rFonts w:ascii="Cambria Math" w:hAnsi="Cambria Math" w:cstheme="minorHAnsi"/>
              </w:rPr>
            </w:pPr>
            <w:r w:rsidRPr="00A025C4">
              <w:rPr>
                <w:rFonts w:ascii="Cambria Math" w:hAnsi="Cambria Math" w:cstheme="minorHAnsi"/>
              </w:rPr>
              <w:t>Name of work</w:t>
            </w:r>
          </w:p>
        </w:tc>
        <w:tc>
          <w:tcPr>
            <w:tcW w:w="175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1D1E43" w:rsidRPr="00A025C4" w:rsidRDefault="001D1E43" w:rsidP="00DC2B6F">
            <w:pPr>
              <w:jc w:val="both"/>
              <w:rPr>
                <w:rFonts w:ascii="Cambria Math" w:hAnsi="Cambria Math" w:cstheme="minorHAnsi"/>
              </w:rPr>
            </w:pPr>
            <w:r w:rsidRPr="00A025C4">
              <w:rPr>
                <w:rFonts w:ascii="Cambria Math" w:hAnsi="Cambria Math" w:cstheme="minorHAnsi"/>
              </w:rPr>
              <w:t>Nature of Work</w:t>
            </w:r>
          </w:p>
        </w:tc>
        <w:tc>
          <w:tcPr>
            <w:tcW w:w="12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1D1E43" w:rsidRPr="00A025C4" w:rsidRDefault="001D1E43" w:rsidP="00DC2B6F">
            <w:pPr>
              <w:jc w:val="both"/>
              <w:rPr>
                <w:rFonts w:ascii="Cambria Math" w:hAnsi="Cambria Math" w:cstheme="minorHAnsi"/>
              </w:rPr>
            </w:pPr>
            <w:r w:rsidRPr="00A025C4">
              <w:rPr>
                <w:rFonts w:ascii="Cambria Math" w:hAnsi="Cambria Math" w:cstheme="minorHAnsi"/>
              </w:rPr>
              <w:t>Executed Amount</w:t>
            </w:r>
          </w:p>
        </w:tc>
        <w:tc>
          <w:tcPr>
            <w:tcW w:w="145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1D1E43" w:rsidRPr="00A025C4" w:rsidRDefault="001D1E43" w:rsidP="00DC2B6F">
            <w:pPr>
              <w:jc w:val="both"/>
              <w:rPr>
                <w:rFonts w:ascii="Cambria Math" w:hAnsi="Cambria Math" w:cstheme="minorHAnsi"/>
              </w:rPr>
            </w:pPr>
            <w:r w:rsidRPr="00A025C4">
              <w:rPr>
                <w:rFonts w:ascii="Cambria Math" w:hAnsi="Cambria Math" w:cstheme="minorHAnsi"/>
              </w:rPr>
              <w:t>Starting Date</w:t>
            </w:r>
          </w:p>
        </w:tc>
        <w:tc>
          <w:tcPr>
            <w:tcW w:w="170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1D1E43" w:rsidRPr="00A025C4" w:rsidRDefault="001D1E43" w:rsidP="00DC2B6F">
            <w:pPr>
              <w:jc w:val="both"/>
              <w:rPr>
                <w:rFonts w:ascii="Cambria Math" w:hAnsi="Cambria Math" w:cstheme="minorHAnsi"/>
              </w:rPr>
            </w:pPr>
            <w:r w:rsidRPr="00A025C4">
              <w:rPr>
                <w:rFonts w:ascii="Cambria Math" w:hAnsi="Cambria Math" w:cstheme="minorHAnsi"/>
              </w:rPr>
              <w:t>Completion Date</w:t>
            </w:r>
          </w:p>
        </w:tc>
      </w:tr>
      <w:tr w:rsidR="001D1E43" w:rsidRPr="00A025C4" w:rsidTr="00DC2B6F">
        <w:tc>
          <w:tcPr>
            <w:tcW w:w="1101" w:type="dxa"/>
            <w:tcBorders>
              <w:top w:val="single" w:sz="4" w:space="0" w:color="auto"/>
              <w:left w:val="single" w:sz="4" w:space="0" w:color="auto"/>
              <w:bottom w:val="single" w:sz="4" w:space="0" w:color="auto"/>
              <w:right w:val="single" w:sz="4" w:space="0" w:color="auto"/>
            </w:tcBorders>
            <w:vAlign w:val="center"/>
          </w:tcPr>
          <w:p w:rsidR="001D1E43" w:rsidRPr="00A025C4" w:rsidRDefault="001D1E43" w:rsidP="00D14235">
            <w:pPr>
              <w:pStyle w:val="ListParagraph"/>
              <w:numPr>
                <w:ilvl w:val="0"/>
                <w:numId w:val="57"/>
              </w:numPr>
              <w:jc w:val="center"/>
              <w:rPr>
                <w:rFonts w:ascii="Cambria Math" w:hAnsi="Cambria Math" w:cstheme="minorHAnsi"/>
              </w:rPr>
            </w:pPr>
          </w:p>
        </w:tc>
        <w:tc>
          <w:tcPr>
            <w:tcW w:w="2409" w:type="dxa"/>
            <w:tcBorders>
              <w:top w:val="single" w:sz="4" w:space="0" w:color="auto"/>
              <w:left w:val="single" w:sz="4" w:space="0" w:color="auto"/>
              <w:bottom w:val="single" w:sz="4" w:space="0" w:color="auto"/>
              <w:right w:val="single" w:sz="4" w:space="0" w:color="auto"/>
            </w:tcBorders>
          </w:tcPr>
          <w:p w:rsidR="001D1E43" w:rsidRPr="00A025C4" w:rsidRDefault="001D1E43" w:rsidP="00DC2B6F">
            <w:pPr>
              <w:spacing w:line="360" w:lineRule="auto"/>
              <w:jc w:val="both"/>
              <w:rPr>
                <w:rFonts w:ascii="Cambria Math" w:hAnsi="Cambria Math" w:cstheme="minorHAnsi"/>
              </w:rPr>
            </w:pPr>
          </w:p>
          <w:p w:rsidR="001D1E43" w:rsidRPr="00A025C4" w:rsidRDefault="001D1E43" w:rsidP="00DC2B6F">
            <w:pPr>
              <w:spacing w:line="360" w:lineRule="auto"/>
              <w:jc w:val="both"/>
              <w:rPr>
                <w:rFonts w:ascii="Cambria Math" w:hAnsi="Cambria Math" w:cstheme="minorHAnsi"/>
              </w:rPr>
            </w:pPr>
          </w:p>
          <w:p w:rsidR="001D1E43" w:rsidRPr="00A025C4" w:rsidRDefault="001D1E43" w:rsidP="00DC2B6F">
            <w:pPr>
              <w:spacing w:line="360" w:lineRule="auto"/>
              <w:jc w:val="both"/>
              <w:rPr>
                <w:rFonts w:ascii="Cambria Math" w:hAnsi="Cambria Math" w:cstheme="minorHAnsi"/>
              </w:rPr>
            </w:pPr>
          </w:p>
        </w:tc>
        <w:tc>
          <w:tcPr>
            <w:tcW w:w="1754" w:type="dxa"/>
            <w:tcBorders>
              <w:top w:val="single" w:sz="4" w:space="0" w:color="auto"/>
              <w:left w:val="single" w:sz="4" w:space="0" w:color="auto"/>
              <w:bottom w:val="single" w:sz="4" w:space="0" w:color="auto"/>
              <w:right w:val="single" w:sz="4" w:space="0" w:color="auto"/>
            </w:tcBorders>
          </w:tcPr>
          <w:p w:rsidR="001D1E43" w:rsidRPr="00A025C4" w:rsidRDefault="001D1E43" w:rsidP="00DC2B6F">
            <w:pPr>
              <w:spacing w:line="360" w:lineRule="auto"/>
              <w:jc w:val="both"/>
              <w:rPr>
                <w:rFonts w:ascii="Cambria Math" w:hAnsi="Cambria Math" w:cstheme="minorHAnsi"/>
              </w:rPr>
            </w:pPr>
          </w:p>
        </w:tc>
        <w:tc>
          <w:tcPr>
            <w:tcW w:w="1242" w:type="dxa"/>
            <w:tcBorders>
              <w:top w:val="single" w:sz="4" w:space="0" w:color="auto"/>
              <w:left w:val="single" w:sz="4" w:space="0" w:color="auto"/>
              <w:bottom w:val="single" w:sz="4" w:space="0" w:color="auto"/>
              <w:right w:val="single" w:sz="4" w:space="0" w:color="auto"/>
            </w:tcBorders>
          </w:tcPr>
          <w:p w:rsidR="001D1E43" w:rsidRPr="00A025C4" w:rsidRDefault="001D1E43" w:rsidP="00DC2B6F">
            <w:pPr>
              <w:spacing w:line="360" w:lineRule="auto"/>
              <w:jc w:val="both"/>
              <w:rPr>
                <w:rFonts w:ascii="Cambria Math" w:hAnsi="Cambria Math" w:cstheme="minorHAnsi"/>
              </w:rPr>
            </w:pPr>
          </w:p>
        </w:tc>
        <w:tc>
          <w:tcPr>
            <w:tcW w:w="1451" w:type="dxa"/>
            <w:tcBorders>
              <w:top w:val="single" w:sz="4" w:space="0" w:color="auto"/>
              <w:left w:val="single" w:sz="4" w:space="0" w:color="auto"/>
              <w:bottom w:val="single" w:sz="4" w:space="0" w:color="auto"/>
              <w:right w:val="single" w:sz="4" w:space="0" w:color="auto"/>
            </w:tcBorders>
          </w:tcPr>
          <w:p w:rsidR="001D1E43" w:rsidRPr="00A025C4" w:rsidRDefault="001D1E43" w:rsidP="00DC2B6F">
            <w:pPr>
              <w:spacing w:line="360" w:lineRule="auto"/>
              <w:jc w:val="both"/>
              <w:rPr>
                <w:rFonts w:ascii="Cambria Math" w:hAnsi="Cambria Math" w:cstheme="minorHAnsi"/>
              </w:rPr>
            </w:pPr>
          </w:p>
        </w:tc>
        <w:tc>
          <w:tcPr>
            <w:tcW w:w="1701" w:type="dxa"/>
            <w:tcBorders>
              <w:top w:val="single" w:sz="4" w:space="0" w:color="auto"/>
              <w:left w:val="single" w:sz="4" w:space="0" w:color="auto"/>
              <w:bottom w:val="single" w:sz="4" w:space="0" w:color="auto"/>
              <w:right w:val="single" w:sz="4" w:space="0" w:color="auto"/>
            </w:tcBorders>
          </w:tcPr>
          <w:p w:rsidR="001D1E43" w:rsidRPr="00A025C4" w:rsidRDefault="001D1E43" w:rsidP="00DC2B6F">
            <w:pPr>
              <w:spacing w:line="360" w:lineRule="auto"/>
              <w:jc w:val="both"/>
              <w:rPr>
                <w:rFonts w:ascii="Cambria Math" w:hAnsi="Cambria Math" w:cstheme="minorHAnsi"/>
              </w:rPr>
            </w:pPr>
          </w:p>
        </w:tc>
      </w:tr>
      <w:tr w:rsidR="001D1E43" w:rsidRPr="00A025C4" w:rsidTr="00DC2B6F">
        <w:tc>
          <w:tcPr>
            <w:tcW w:w="1101" w:type="dxa"/>
            <w:tcBorders>
              <w:top w:val="single" w:sz="4" w:space="0" w:color="auto"/>
              <w:left w:val="single" w:sz="4" w:space="0" w:color="auto"/>
              <w:bottom w:val="single" w:sz="4" w:space="0" w:color="auto"/>
              <w:right w:val="single" w:sz="4" w:space="0" w:color="auto"/>
            </w:tcBorders>
            <w:vAlign w:val="center"/>
          </w:tcPr>
          <w:p w:rsidR="001D1E43" w:rsidRPr="00A025C4" w:rsidRDefault="001D1E43" w:rsidP="00D14235">
            <w:pPr>
              <w:pStyle w:val="ListParagraph"/>
              <w:numPr>
                <w:ilvl w:val="0"/>
                <w:numId w:val="57"/>
              </w:numPr>
              <w:jc w:val="center"/>
              <w:rPr>
                <w:rFonts w:ascii="Cambria Math" w:hAnsi="Cambria Math" w:cstheme="minorHAnsi"/>
              </w:rPr>
            </w:pPr>
          </w:p>
        </w:tc>
        <w:tc>
          <w:tcPr>
            <w:tcW w:w="2409" w:type="dxa"/>
            <w:tcBorders>
              <w:top w:val="single" w:sz="4" w:space="0" w:color="auto"/>
              <w:left w:val="single" w:sz="4" w:space="0" w:color="auto"/>
              <w:bottom w:val="single" w:sz="4" w:space="0" w:color="auto"/>
              <w:right w:val="single" w:sz="4" w:space="0" w:color="auto"/>
            </w:tcBorders>
          </w:tcPr>
          <w:p w:rsidR="001D1E43" w:rsidRPr="00A025C4" w:rsidRDefault="001D1E43" w:rsidP="00DC2B6F">
            <w:pPr>
              <w:spacing w:line="360" w:lineRule="auto"/>
              <w:jc w:val="both"/>
              <w:rPr>
                <w:rFonts w:ascii="Cambria Math" w:hAnsi="Cambria Math" w:cstheme="minorHAnsi"/>
              </w:rPr>
            </w:pPr>
          </w:p>
          <w:p w:rsidR="001D1E43" w:rsidRPr="00A025C4" w:rsidRDefault="001D1E43" w:rsidP="00DC2B6F">
            <w:pPr>
              <w:spacing w:line="360" w:lineRule="auto"/>
              <w:jc w:val="both"/>
              <w:rPr>
                <w:rFonts w:ascii="Cambria Math" w:hAnsi="Cambria Math" w:cstheme="minorHAnsi"/>
              </w:rPr>
            </w:pPr>
          </w:p>
          <w:p w:rsidR="001D1E43" w:rsidRPr="00A025C4" w:rsidRDefault="001D1E43" w:rsidP="00DC2B6F">
            <w:pPr>
              <w:spacing w:line="360" w:lineRule="auto"/>
              <w:jc w:val="both"/>
              <w:rPr>
                <w:rFonts w:ascii="Cambria Math" w:hAnsi="Cambria Math" w:cstheme="minorHAnsi"/>
              </w:rPr>
            </w:pPr>
          </w:p>
        </w:tc>
        <w:tc>
          <w:tcPr>
            <w:tcW w:w="1754" w:type="dxa"/>
            <w:tcBorders>
              <w:top w:val="single" w:sz="4" w:space="0" w:color="auto"/>
              <w:left w:val="single" w:sz="4" w:space="0" w:color="auto"/>
              <w:bottom w:val="single" w:sz="4" w:space="0" w:color="auto"/>
              <w:right w:val="single" w:sz="4" w:space="0" w:color="auto"/>
            </w:tcBorders>
          </w:tcPr>
          <w:p w:rsidR="001D1E43" w:rsidRPr="00A025C4" w:rsidRDefault="001D1E43" w:rsidP="00DC2B6F">
            <w:pPr>
              <w:spacing w:line="360" w:lineRule="auto"/>
              <w:jc w:val="both"/>
              <w:rPr>
                <w:rFonts w:ascii="Cambria Math" w:hAnsi="Cambria Math" w:cstheme="minorHAnsi"/>
              </w:rPr>
            </w:pPr>
          </w:p>
        </w:tc>
        <w:tc>
          <w:tcPr>
            <w:tcW w:w="1242" w:type="dxa"/>
            <w:tcBorders>
              <w:top w:val="single" w:sz="4" w:space="0" w:color="auto"/>
              <w:left w:val="single" w:sz="4" w:space="0" w:color="auto"/>
              <w:bottom w:val="single" w:sz="4" w:space="0" w:color="auto"/>
              <w:right w:val="single" w:sz="4" w:space="0" w:color="auto"/>
            </w:tcBorders>
          </w:tcPr>
          <w:p w:rsidR="001D1E43" w:rsidRPr="00A025C4" w:rsidRDefault="001D1E43" w:rsidP="00DC2B6F">
            <w:pPr>
              <w:spacing w:line="360" w:lineRule="auto"/>
              <w:jc w:val="both"/>
              <w:rPr>
                <w:rFonts w:ascii="Cambria Math" w:hAnsi="Cambria Math" w:cstheme="minorHAnsi"/>
              </w:rPr>
            </w:pPr>
          </w:p>
        </w:tc>
        <w:tc>
          <w:tcPr>
            <w:tcW w:w="1451" w:type="dxa"/>
            <w:tcBorders>
              <w:top w:val="single" w:sz="4" w:space="0" w:color="auto"/>
              <w:left w:val="single" w:sz="4" w:space="0" w:color="auto"/>
              <w:bottom w:val="single" w:sz="4" w:space="0" w:color="auto"/>
              <w:right w:val="single" w:sz="4" w:space="0" w:color="auto"/>
            </w:tcBorders>
          </w:tcPr>
          <w:p w:rsidR="001D1E43" w:rsidRPr="00A025C4" w:rsidRDefault="001D1E43" w:rsidP="00DC2B6F">
            <w:pPr>
              <w:spacing w:line="360" w:lineRule="auto"/>
              <w:jc w:val="both"/>
              <w:rPr>
                <w:rFonts w:ascii="Cambria Math" w:hAnsi="Cambria Math" w:cstheme="minorHAnsi"/>
              </w:rPr>
            </w:pPr>
          </w:p>
        </w:tc>
        <w:tc>
          <w:tcPr>
            <w:tcW w:w="1701" w:type="dxa"/>
            <w:tcBorders>
              <w:top w:val="single" w:sz="4" w:space="0" w:color="auto"/>
              <w:left w:val="single" w:sz="4" w:space="0" w:color="auto"/>
              <w:bottom w:val="single" w:sz="4" w:space="0" w:color="auto"/>
              <w:right w:val="single" w:sz="4" w:space="0" w:color="auto"/>
            </w:tcBorders>
          </w:tcPr>
          <w:p w:rsidR="001D1E43" w:rsidRPr="00A025C4" w:rsidRDefault="001D1E43" w:rsidP="00DC2B6F">
            <w:pPr>
              <w:spacing w:line="360" w:lineRule="auto"/>
              <w:jc w:val="both"/>
              <w:rPr>
                <w:rFonts w:ascii="Cambria Math" w:hAnsi="Cambria Math" w:cstheme="minorHAnsi"/>
              </w:rPr>
            </w:pPr>
          </w:p>
        </w:tc>
      </w:tr>
      <w:tr w:rsidR="001D1E43" w:rsidRPr="00A025C4" w:rsidTr="00DC2B6F">
        <w:tc>
          <w:tcPr>
            <w:tcW w:w="1101" w:type="dxa"/>
            <w:tcBorders>
              <w:top w:val="single" w:sz="4" w:space="0" w:color="auto"/>
              <w:left w:val="single" w:sz="4" w:space="0" w:color="auto"/>
              <w:bottom w:val="single" w:sz="4" w:space="0" w:color="auto"/>
              <w:right w:val="single" w:sz="4" w:space="0" w:color="auto"/>
            </w:tcBorders>
            <w:vAlign w:val="center"/>
          </w:tcPr>
          <w:p w:rsidR="001D1E43" w:rsidRPr="00A025C4" w:rsidRDefault="001D1E43" w:rsidP="00D14235">
            <w:pPr>
              <w:pStyle w:val="ListParagraph"/>
              <w:numPr>
                <w:ilvl w:val="0"/>
                <w:numId w:val="57"/>
              </w:numPr>
              <w:jc w:val="center"/>
              <w:rPr>
                <w:rFonts w:ascii="Cambria Math" w:hAnsi="Cambria Math" w:cstheme="minorHAnsi"/>
              </w:rPr>
            </w:pPr>
          </w:p>
        </w:tc>
        <w:tc>
          <w:tcPr>
            <w:tcW w:w="2409" w:type="dxa"/>
            <w:tcBorders>
              <w:top w:val="single" w:sz="4" w:space="0" w:color="auto"/>
              <w:left w:val="single" w:sz="4" w:space="0" w:color="auto"/>
              <w:bottom w:val="single" w:sz="4" w:space="0" w:color="auto"/>
              <w:right w:val="single" w:sz="4" w:space="0" w:color="auto"/>
            </w:tcBorders>
          </w:tcPr>
          <w:p w:rsidR="001D1E43" w:rsidRPr="00A025C4" w:rsidRDefault="001D1E43" w:rsidP="00DC2B6F">
            <w:pPr>
              <w:spacing w:line="360" w:lineRule="auto"/>
              <w:jc w:val="both"/>
              <w:rPr>
                <w:rFonts w:ascii="Cambria Math" w:hAnsi="Cambria Math" w:cstheme="minorHAnsi"/>
              </w:rPr>
            </w:pPr>
          </w:p>
          <w:p w:rsidR="001D1E43" w:rsidRPr="00A025C4" w:rsidRDefault="001D1E43" w:rsidP="00DC2B6F">
            <w:pPr>
              <w:spacing w:line="360" w:lineRule="auto"/>
              <w:jc w:val="both"/>
              <w:rPr>
                <w:rFonts w:ascii="Cambria Math" w:hAnsi="Cambria Math" w:cstheme="minorHAnsi"/>
              </w:rPr>
            </w:pPr>
          </w:p>
          <w:p w:rsidR="001D1E43" w:rsidRPr="00A025C4" w:rsidRDefault="001D1E43" w:rsidP="00DC2B6F">
            <w:pPr>
              <w:spacing w:line="360" w:lineRule="auto"/>
              <w:jc w:val="both"/>
              <w:rPr>
                <w:rFonts w:ascii="Cambria Math" w:hAnsi="Cambria Math" w:cstheme="minorHAnsi"/>
              </w:rPr>
            </w:pPr>
          </w:p>
        </w:tc>
        <w:tc>
          <w:tcPr>
            <w:tcW w:w="1754" w:type="dxa"/>
            <w:tcBorders>
              <w:top w:val="single" w:sz="4" w:space="0" w:color="auto"/>
              <w:left w:val="single" w:sz="4" w:space="0" w:color="auto"/>
              <w:bottom w:val="single" w:sz="4" w:space="0" w:color="auto"/>
              <w:right w:val="single" w:sz="4" w:space="0" w:color="auto"/>
            </w:tcBorders>
          </w:tcPr>
          <w:p w:rsidR="001D1E43" w:rsidRPr="00A025C4" w:rsidRDefault="001D1E43" w:rsidP="00DC2B6F">
            <w:pPr>
              <w:spacing w:line="360" w:lineRule="auto"/>
              <w:jc w:val="both"/>
              <w:rPr>
                <w:rFonts w:ascii="Cambria Math" w:hAnsi="Cambria Math" w:cstheme="minorHAnsi"/>
              </w:rPr>
            </w:pPr>
          </w:p>
        </w:tc>
        <w:tc>
          <w:tcPr>
            <w:tcW w:w="1242" w:type="dxa"/>
            <w:tcBorders>
              <w:top w:val="single" w:sz="4" w:space="0" w:color="auto"/>
              <w:left w:val="single" w:sz="4" w:space="0" w:color="auto"/>
              <w:bottom w:val="single" w:sz="4" w:space="0" w:color="auto"/>
              <w:right w:val="single" w:sz="4" w:space="0" w:color="auto"/>
            </w:tcBorders>
          </w:tcPr>
          <w:p w:rsidR="001D1E43" w:rsidRPr="00A025C4" w:rsidRDefault="001D1E43" w:rsidP="00DC2B6F">
            <w:pPr>
              <w:spacing w:line="360" w:lineRule="auto"/>
              <w:jc w:val="both"/>
              <w:rPr>
                <w:rFonts w:ascii="Cambria Math" w:hAnsi="Cambria Math" w:cstheme="minorHAnsi"/>
              </w:rPr>
            </w:pPr>
          </w:p>
        </w:tc>
        <w:tc>
          <w:tcPr>
            <w:tcW w:w="1451" w:type="dxa"/>
            <w:tcBorders>
              <w:top w:val="single" w:sz="4" w:space="0" w:color="auto"/>
              <w:left w:val="single" w:sz="4" w:space="0" w:color="auto"/>
              <w:bottom w:val="single" w:sz="4" w:space="0" w:color="auto"/>
              <w:right w:val="single" w:sz="4" w:space="0" w:color="auto"/>
            </w:tcBorders>
          </w:tcPr>
          <w:p w:rsidR="001D1E43" w:rsidRPr="00A025C4" w:rsidRDefault="001D1E43" w:rsidP="00DC2B6F">
            <w:pPr>
              <w:spacing w:line="360" w:lineRule="auto"/>
              <w:jc w:val="both"/>
              <w:rPr>
                <w:rFonts w:ascii="Cambria Math" w:hAnsi="Cambria Math" w:cstheme="minorHAnsi"/>
              </w:rPr>
            </w:pPr>
          </w:p>
        </w:tc>
        <w:tc>
          <w:tcPr>
            <w:tcW w:w="1701" w:type="dxa"/>
            <w:tcBorders>
              <w:top w:val="single" w:sz="4" w:space="0" w:color="auto"/>
              <w:left w:val="single" w:sz="4" w:space="0" w:color="auto"/>
              <w:bottom w:val="single" w:sz="4" w:space="0" w:color="auto"/>
              <w:right w:val="single" w:sz="4" w:space="0" w:color="auto"/>
            </w:tcBorders>
          </w:tcPr>
          <w:p w:rsidR="001D1E43" w:rsidRPr="00A025C4" w:rsidRDefault="001D1E43" w:rsidP="00DC2B6F">
            <w:pPr>
              <w:spacing w:line="360" w:lineRule="auto"/>
              <w:jc w:val="both"/>
              <w:rPr>
                <w:rFonts w:ascii="Cambria Math" w:hAnsi="Cambria Math" w:cstheme="minorHAnsi"/>
              </w:rPr>
            </w:pPr>
          </w:p>
        </w:tc>
      </w:tr>
    </w:tbl>
    <w:p w:rsidR="001D1E43" w:rsidRPr="00A025C4" w:rsidRDefault="001D1E43" w:rsidP="001D1E43">
      <w:pPr>
        <w:spacing w:after="0" w:line="240" w:lineRule="auto"/>
        <w:rPr>
          <w:rFonts w:ascii="Cambria Math" w:hAnsi="Cambria Math" w:cstheme="minorHAnsi"/>
        </w:rPr>
      </w:pPr>
    </w:p>
    <w:p w:rsidR="001D1E43" w:rsidRPr="00A025C4" w:rsidRDefault="001D1E43" w:rsidP="001D1E43">
      <w:pPr>
        <w:spacing w:after="0" w:line="240" w:lineRule="auto"/>
        <w:rPr>
          <w:rFonts w:ascii="Cambria Math" w:hAnsi="Cambria Math" w:cstheme="minorHAnsi"/>
        </w:rPr>
      </w:pPr>
    </w:p>
    <w:p w:rsidR="001D1E43" w:rsidRPr="00A025C4" w:rsidRDefault="001D1E43" w:rsidP="001D1E43">
      <w:pPr>
        <w:spacing w:after="0" w:line="240" w:lineRule="auto"/>
        <w:rPr>
          <w:rFonts w:ascii="Cambria Math" w:hAnsi="Cambria Math" w:cstheme="minorHAnsi"/>
        </w:rPr>
      </w:pPr>
    </w:p>
    <w:p w:rsidR="001D1E43" w:rsidRPr="00A025C4" w:rsidRDefault="001D1E43" w:rsidP="001D1E43">
      <w:pPr>
        <w:spacing w:after="0" w:line="240" w:lineRule="auto"/>
        <w:rPr>
          <w:rFonts w:ascii="Cambria Math" w:hAnsi="Cambria Math" w:cstheme="minorHAnsi"/>
        </w:rPr>
      </w:pPr>
      <w:r w:rsidRPr="00A025C4">
        <w:rPr>
          <w:rFonts w:ascii="Cambria Math" w:hAnsi="Cambria Math" w:cstheme="minorHAnsi"/>
        </w:rPr>
        <w:t>NB</w:t>
      </w:r>
      <w:proofErr w:type="gramStart"/>
      <w:r w:rsidRPr="00A025C4">
        <w:rPr>
          <w:rFonts w:ascii="Cambria Math" w:hAnsi="Cambria Math" w:cstheme="minorHAnsi"/>
        </w:rPr>
        <w:t>:-</w:t>
      </w:r>
      <w:proofErr w:type="gramEnd"/>
      <w:r w:rsidRPr="00A025C4">
        <w:rPr>
          <w:rFonts w:ascii="Cambria Math" w:hAnsi="Cambria Math" w:cstheme="minorHAnsi"/>
        </w:rPr>
        <w:t xml:space="preserve"> The Bidder may prepare extra sheet if required</w:t>
      </w:r>
    </w:p>
    <w:p w:rsidR="00425A43" w:rsidRPr="00A025C4" w:rsidRDefault="00425A43" w:rsidP="00425A43">
      <w:pPr>
        <w:spacing w:after="0" w:line="240" w:lineRule="auto"/>
        <w:rPr>
          <w:rFonts w:ascii="Cambria Math" w:hAnsi="Cambria Math" w:cstheme="minorHAnsi"/>
        </w:rPr>
      </w:pPr>
    </w:p>
    <w:p w:rsidR="007C19BA" w:rsidRPr="00A025C4" w:rsidRDefault="007C19BA" w:rsidP="00336251">
      <w:pPr>
        <w:spacing w:line="360" w:lineRule="auto"/>
        <w:rPr>
          <w:rFonts w:ascii="Cambria Math" w:hAnsi="Cambria Math" w:cstheme="minorHAnsi"/>
          <w:b/>
          <w:u w:val="single"/>
        </w:rPr>
      </w:pPr>
    </w:p>
    <w:p w:rsidR="007B37A3" w:rsidRPr="00A025C4" w:rsidRDefault="007B37A3" w:rsidP="00425A43">
      <w:pPr>
        <w:spacing w:line="360" w:lineRule="auto"/>
        <w:jc w:val="center"/>
        <w:rPr>
          <w:rFonts w:ascii="Cambria Math" w:hAnsi="Cambria Math" w:cstheme="minorHAnsi"/>
          <w:b/>
          <w:u w:val="single"/>
        </w:rPr>
      </w:pPr>
    </w:p>
    <w:p w:rsidR="007B37A3" w:rsidRPr="00A025C4" w:rsidRDefault="007B37A3" w:rsidP="00425A43">
      <w:pPr>
        <w:spacing w:line="360" w:lineRule="auto"/>
        <w:jc w:val="center"/>
        <w:rPr>
          <w:rFonts w:ascii="Cambria Math" w:hAnsi="Cambria Math" w:cstheme="minorHAnsi"/>
          <w:b/>
          <w:u w:val="single"/>
        </w:rPr>
      </w:pPr>
    </w:p>
    <w:p w:rsidR="007B37A3" w:rsidRPr="00A025C4" w:rsidRDefault="007B37A3" w:rsidP="00425A43">
      <w:pPr>
        <w:spacing w:line="360" w:lineRule="auto"/>
        <w:jc w:val="center"/>
        <w:rPr>
          <w:rFonts w:ascii="Cambria Math" w:hAnsi="Cambria Math" w:cstheme="minorHAnsi"/>
          <w:b/>
          <w:u w:val="single"/>
        </w:rPr>
      </w:pPr>
    </w:p>
    <w:p w:rsidR="007B37A3" w:rsidRDefault="007B37A3" w:rsidP="00425A43">
      <w:pPr>
        <w:spacing w:line="360" w:lineRule="auto"/>
        <w:jc w:val="center"/>
        <w:rPr>
          <w:rFonts w:ascii="Cambria Math" w:hAnsi="Cambria Math" w:cstheme="minorHAnsi"/>
          <w:b/>
          <w:u w:val="single"/>
        </w:rPr>
      </w:pPr>
    </w:p>
    <w:p w:rsidR="00C62485" w:rsidRPr="00A025C4" w:rsidRDefault="00C62485" w:rsidP="00425A43">
      <w:pPr>
        <w:spacing w:line="360" w:lineRule="auto"/>
        <w:jc w:val="center"/>
        <w:rPr>
          <w:rFonts w:ascii="Cambria Math" w:hAnsi="Cambria Math" w:cstheme="minorHAnsi"/>
          <w:b/>
          <w:u w:val="single"/>
        </w:rPr>
      </w:pPr>
    </w:p>
    <w:p w:rsidR="00425A43" w:rsidRPr="00A025C4" w:rsidRDefault="00425A43" w:rsidP="00425A43">
      <w:pPr>
        <w:spacing w:line="360" w:lineRule="auto"/>
        <w:jc w:val="center"/>
        <w:rPr>
          <w:rFonts w:ascii="Cambria Math" w:hAnsi="Cambria Math" w:cstheme="minorHAnsi"/>
          <w:b/>
          <w:u w:val="single"/>
        </w:rPr>
      </w:pPr>
      <w:r w:rsidRPr="00A025C4">
        <w:rPr>
          <w:rFonts w:ascii="Cambria Math" w:hAnsi="Cambria Math" w:cstheme="minorHAnsi"/>
          <w:b/>
          <w:u w:val="single"/>
        </w:rPr>
        <w:t>Appendix-4</w:t>
      </w:r>
    </w:p>
    <w:p w:rsidR="00531322" w:rsidRPr="00A025C4" w:rsidRDefault="00531322" w:rsidP="00425A43">
      <w:pPr>
        <w:spacing w:line="360" w:lineRule="auto"/>
        <w:jc w:val="center"/>
        <w:rPr>
          <w:rFonts w:ascii="Cambria Math" w:hAnsi="Cambria Math" w:cs="Times New Roman"/>
          <w:b/>
          <w:u w:val="single"/>
        </w:rPr>
      </w:pPr>
      <w:r w:rsidRPr="00A025C4">
        <w:rPr>
          <w:rFonts w:ascii="Cambria Math" w:hAnsi="Cambria Math" w:cs="Times New Roman"/>
          <w:b/>
          <w:u w:val="single"/>
        </w:rPr>
        <w:t>FINANCIAL QUALIFICATIONS</w:t>
      </w:r>
    </w:p>
    <w:p w:rsidR="002349D4" w:rsidRPr="00A025C4" w:rsidRDefault="002349D4" w:rsidP="002349D4">
      <w:pPr>
        <w:spacing w:after="0" w:line="360" w:lineRule="auto"/>
        <w:jc w:val="both"/>
        <w:rPr>
          <w:rFonts w:ascii="Cambria Math" w:hAnsi="Cambria Math" w:cs="Times New Roman"/>
        </w:rPr>
      </w:pPr>
      <w:r w:rsidRPr="00A025C4">
        <w:rPr>
          <w:rFonts w:ascii="Cambria Math" w:hAnsi="Cambria Math" w:cs="Times New Roman"/>
        </w:rPr>
        <w:t>Following documents to be submitted with Techno-Commercial Bid (Envelope-1)</w:t>
      </w:r>
    </w:p>
    <w:p w:rsidR="002349D4" w:rsidRPr="00A025C4" w:rsidRDefault="002349D4" w:rsidP="002349D4">
      <w:pPr>
        <w:spacing w:after="0" w:line="360" w:lineRule="auto"/>
        <w:jc w:val="both"/>
        <w:rPr>
          <w:rFonts w:ascii="Cambria Math" w:hAnsi="Cambria Math" w:cs="Times New Roman"/>
        </w:rPr>
      </w:pPr>
      <w:r w:rsidRPr="00A025C4">
        <w:rPr>
          <w:rFonts w:ascii="Cambria Math" w:hAnsi="Cambria Math" w:cs="Times New Roman"/>
        </w:rPr>
        <w:t xml:space="preserve">In order to techno-commercially qualify for this Bid, the bidders have to submit annual audit report for last 3 (Three) years. </w:t>
      </w:r>
      <w:proofErr w:type="gramStart"/>
      <w:r w:rsidRPr="00A025C4">
        <w:rPr>
          <w:rFonts w:ascii="Cambria Math" w:hAnsi="Cambria Math" w:cs="Times New Roman"/>
        </w:rPr>
        <w:t>As per the guidelines laid down in clause no (</w:t>
      </w:r>
      <w:r w:rsidR="00261699" w:rsidRPr="00A025C4">
        <w:rPr>
          <w:rFonts w:ascii="Cambria Math" w:hAnsi="Cambria Math" w:cs="Times New Roman"/>
        </w:rPr>
        <w:t>A</w:t>
      </w:r>
      <w:r w:rsidRPr="00A025C4">
        <w:rPr>
          <w:rFonts w:ascii="Cambria Math" w:hAnsi="Cambria Math" w:cs="Times New Roman"/>
          <w:b/>
        </w:rPr>
        <w:t>) i.e. (ELIGIBILITY QUALIFICATION) 4.</w:t>
      </w:r>
      <w:proofErr w:type="gramEnd"/>
      <w:r w:rsidRPr="00A025C4">
        <w:rPr>
          <w:rFonts w:ascii="Cambria Math" w:hAnsi="Cambria Math" w:cs="Times New Roman"/>
          <w:b/>
        </w:rPr>
        <w:t xml:space="preserve"> </w:t>
      </w:r>
      <w:proofErr w:type="gramStart"/>
      <w:r w:rsidRPr="00A025C4">
        <w:rPr>
          <w:rFonts w:ascii="Cambria Math" w:hAnsi="Cambria Math" w:cs="Times New Roman"/>
          <w:b/>
        </w:rPr>
        <w:t>i.e. (FINANCIAL QUALIFICATION)</w:t>
      </w:r>
      <w:r w:rsidRPr="00A025C4">
        <w:rPr>
          <w:rFonts w:ascii="Cambria Math" w:hAnsi="Cambria Math" w:cs="Times New Roman"/>
        </w:rPr>
        <w:t>.</w:t>
      </w:r>
      <w:proofErr w:type="gramEnd"/>
    </w:p>
    <w:p w:rsidR="002349D4" w:rsidRPr="00A025C4" w:rsidRDefault="002349D4" w:rsidP="002349D4">
      <w:pPr>
        <w:spacing w:after="0" w:line="360" w:lineRule="auto"/>
        <w:jc w:val="both"/>
        <w:rPr>
          <w:rFonts w:ascii="Cambria Math" w:hAnsi="Cambria Math" w:cstheme="minorHAnsi"/>
        </w:rPr>
      </w:pPr>
    </w:p>
    <w:tbl>
      <w:tblPr>
        <w:tblStyle w:val="TableGrid"/>
        <w:tblW w:w="9640" w:type="dxa"/>
        <w:tblInd w:w="-318" w:type="dxa"/>
        <w:tblLook w:val="04A0"/>
      </w:tblPr>
      <w:tblGrid>
        <w:gridCol w:w="843"/>
        <w:gridCol w:w="8797"/>
      </w:tblGrid>
      <w:tr w:rsidR="002349D4" w:rsidRPr="00A025C4" w:rsidTr="007B4701">
        <w:tc>
          <w:tcPr>
            <w:tcW w:w="843" w:type="dxa"/>
            <w:shd w:val="clear" w:color="auto" w:fill="DDD9C3" w:themeFill="background2" w:themeFillShade="E6"/>
          </w:tcPr>
          <w:p w:rsidR="002349D4" w:rsidRPr="00A025C4" w:rsidRDefault="002349D4" w:rsidP="00D14235">
            <w:pPr>
              <w:pStyle w:val="ListParagraph"/>
              <w:numPr>
                <w:ilvl w:val="0"/>
                <w:numId w:val="55"/>
              </w:numPr>
              <w:ind w:left="0" w:firstLine="0"/>
              <w:jc w:val="both"/>
              <w:rPr>
                <w:rFonts w:ascii="Cambria Math" w:hAnsi="Cambria Math" w:cs="Times New Roman"/>
              </w:rPr>
            </w:pPr>
          </w:p>
        </w:tc>
        <w:tc>
          <w:tcPr>
            <w:tcW w:w="8797" w:type="dxa"/>
            <w:shd w:val="clear" w:color="auto" w:fill="DDD9C3" w:themeFill="background2" w:themeFillShade="E6"/>
          </w:tcPr>
          <w:p w:rsidR="002349D4" w:rsidRPr="00A025C4" w:rsidRDefault="002349D4" w:rsidP="00DC2B6F">
            <w:pPr>
              <w:jc w:val="both"/>
              <w:rPr>
                <w:rFonts w:ascii="Cambria Math" w:hAnsi="Cambria Math" w:cs="Times New Roman"/>
                <w:b/>
              </w:rPr>
            </w:pPr>
            <w:r w:rsidRPr="00A025C4">
              <w:rPr>
                <w:rFonts w:ascii="Cambria Math" w:hAnsi="Cambria Math" w:cs="Times New Roman"/>
                <w:b/>
              </w:rPr>
              <w:t>Financial Qualifications:</w:t>
            </w:r>
          </w:p>
        </w:tc>
      </w:tr>
      <w:tr w:rsidR="002349D4" w:rsidRPr="00A025C4" w:rsidTr="00DC2B6F">
        <w:tc>
          <w:tcPr>
            <w:tcW w:w="843" w:type="dxa"/>
            <w:vAlign w:val="center"/>
          </w:tcPr>
          <w:p w:rsidR="002349D4" w:rsidRPr="00A025C4" w:rsidRDefault="002349D4" w:rsidP="00D14235">
            <w:pPr>
              <w:pStyle w:val="ListParagraph"/>
              <w:numPr>
                <w:ilvl w:val="0"/>
                <w:numId w:val="71"/>
              </w:numPr>
              <w:rPr>
                <w:rFonts w:ascii="Cambria Math" w:hAnsi="Cambria Math" w:cs="Times New Roman"/>
              </w:rPr>
            </w:pPr>
          </w:p>
        </w:tc>
        <w:tc>
          <w:tcPr>
            <w:tcW w:w="8797" w:type="dxa"/>
            <w:vAlign w:val="center"/>
          </w:tcPr>
          <w:p w:rsidR="002349D4" w:rsidRPr="00A025C4" w:rsidRDefault="002349D4" w:rsidP="00DC2B6F">
            <w:pPr>
              <w:spacing w:line="480" w:lineRule="auto"/>
              <w:rPr>
                <w:rFonts w:ascii="Cambria Math" w:hAnsi="Cambria Math" w:cs="Times New Roman"/>
              </w:rPr>
            </w:pPr>
          </w:p>
          <w:p w:rsidR="002349D4" w:rsidRPr="00A025C4" w:rsidRDefault="002349D4" w:rsidP="00DC2B6F">
            <w:pPr>
              <w:spacing w:line="480" w:lineRule="auto"/>
              <w:rPr>
                <w:rFonts w:ascii="Cambria Math" w:hAnsi="Cambria Math" w:cs="Times New Roman"/>
              </w:rPr>
            </w:pPr>
            <w:r w:rsidRPr="00A025C4">
              <w:rPr>
                <w:rFonts w:ascii="Cambria Math" w:hAnsi="Cambria Math" w:cs="Times New Roman"/>
              </w:rPr>
              <w:t xml:space="preserve">Minimum average annual turnover of </w:t>
            </w:r>
            <w:r w:rsidRPr="00A025C4">
              <w:rPr>
                <w:rFonts w:ascii="Cambria Math" w:hAnsi="Cambria Math" w:cs="Times New Roman"/>
                <w:b/>
                <w:bCs/>
                <w:noProof/>
                <w:color w:val="000000"/>
                <w:lang w:val="en-US"/>
              </w:rPr>
              <w:drawing>
                <wp:inline distT="0" distB="0" distL="0" distR="0">
                  <wp:extent cx="142875" cy="111125"/>
                  <wp:effectExtent l="0" t="0" r="0" b="0"/>
                  <wp:docPr id="2" name="Picture 2" descr="The-New-Indian-Currency-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New-Indian-Currency-Symbol"/>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11125"/>
                          </a:xfrm>
                          <a:prstGeom prst="rect">
                            <a:avLst/>
                          </a:prstGeom>
                          <a:noFill/>
                          <a:ln>
                            <a:noFill/>
                          </a:ln>
                        </pic:spPr>
                      </pic:pic>
                    </a:graphicData>
                  </a:graphic>
                </wp:inline>
              </w:drawing>
            </w:r>
            <w:r w:rsidRPr="00A025C4">
              <w:rPr>
                <w:rFonts w:ascii="Cambria Math" w:hAnsi="Cambria Math" w:cs="Times New Roman"/>
              </w:rPr>
              <w:t>__________________________ calculated as total certified payments received for contracts in progress or completed.</w:t>
            </w:r>
          </w:p>
        </w:tc>
      </w:tr>
      <w:tr w:rsidR="002349D4" w:rsidRPr="00A025C4" w:rsidTr="00DC2B6F">
        <w:tc>
          <w:tcPr>
            <w:tcW w:w="843" w:type="dxa"/>
            <w:vAlign w:val="center"/>
          </w:tcPr>
          <w:p w:rsidR="002349D4" w:rsidRPr="00A025C4" w:rsidRDefault="002349D4" w:rsidP="00D14235">
            <w:pPr>
              <w:pStyle w:val="ListParagraph"/>
              <w:numPr>
                <w:ilvl w:val="0"/>
                <w:numId w:val="71"/>
              </w:numPr>
              <w:rPr>
                <w:rFonts w:ascii="Cambria Math" w:hAnsi="Cambria Math" w:cs="Times New Roman"/>
              </w:rPr>
            </w:pPr>
          </w:p>
        </w:tc>
        <w:tc>
          <w:tcPr>
            <w:tcW w:w="8797" w:type="dxa"/>
            <w:vAlign w:val="center"/>
          </w:tcPr>
          <w:p w:rsidR="002349D4" w:rsidRPr="00A025C4" w:rsidRDefault="002349D4" w:rsidP="00DC2B6F">
            <w:pPr>
              <w:spacing w:line="480" w:lineRule="auto"/>
              <w:rPr>
                <w:rFonts w:ascii="Cambria Math" w:hAnsi="Cambria Math" w:cs="Times New Roman"/>
              </w:rPr>
            </w:pPr>
          </w:p>
          <w:p w:rsidR="002349D4" w:rsidRPr="00A025C4" w:rsidRDefault="002349D4" w:rsidP="00DC2B6F">
            <w:pPr>
              <w:spacing w:line="480" w:lineRule="auto"/>
              <w:rPr>
                <w:rFonts w:ascii="Cambria Math" w:hAnsi="Cambria Math" w:cs="Times New Roman"/>
              </w:rPr>
            </w:pPr>
            <w:r w:rsidRPr="00A025C4">
              <w:rPr>
                <w:rFonts w:ascii="Cambria Math" w:hAnsi="Cambria Math" w:cs="Times New Roman"/>
              </w:rPr>
              <w:t xml:space="preserve">Minimum cash flow of </w:t>
            </w:r>
            <w:r w:rsidRPr="00A025C4">
              <w:rPr>
                <w:rFonts w:ascii="Cambria Math" w:hAnsi="Cambria Math" w:cs="Times New Roman"/>
                <w:b/>
                <w:bCs/>
                <w:noProof/>
                <w:color w:val="000000"/>
                <w:lang w:val="en-US"/>
              </w:rPr>
              <w:drawing>
                <wp:inline distT="0" distB="0" distL="0" distR="0">
                  <wp:extent cx="142875" cy="111125"/>
                  <wp:effectExtent l="0" t="0" r="0" b="0"/>
                  <wp:docPr id="1" name="Picture 1" descr="The-New-Indian-Currency-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New-Indian-Currency-Symbol"/>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11125"/>
                          </a:xfrm>
                          <a:prstGeom prst="rect">
                            <a:avLst/>
                          </a:prstGeom>
                          <a:noFill/>
                          <a:ln>
                            <a:noFill/>
                          </a:ln>
                        </pic:spPr>
                      </pic:pic>
                    </a:graphicData>
                  </a:graphic>
                </wp:inline>
              </w:drawing>
            </w:r>
            <w:r w:rsidRPr="00A025C4">
              <w:rPr>
                <w:rFonts w:ascii="Cambria Math" w:hAnsi="Cambria Math" w:cs="Times New Roman"/>
              </w:rPr>
              <w:t xml:space="preserve"> _______________________________ showing financial resources such as liquid assets unencumbered real assets, line of credit and other financial means. Bank solvency certificate to be submitted. </w:t>
            </w:r>
          </w:p>
        </w:tc>
      </w:tr>
    </w:tbl>
    <w:p w:rsidR="001637D8" w:rsidRPr="00A025C4" w:rsidRDefault="001637D8" w:rsidP="00EA3AC2">
      <w:pPr>
        <w:spacing w:after="0" w:line="240" w:lineRule="auto"/>
        <w:rPr>
          <w:rFonts w:ascii="Cambria Math" w:hAnsi="Cambria Math" w:cstheme="minorHAnsi"/>
        </w:rPr>
      </w:pPr>
    </w:p>
    <w:p w:rsidR="001637D8" w:rsidRPr="00A025C4" w:rsidRDefault="001637D8" w:rsidP="00EA3AC2">
      <w:pPr>
        <w:spacing w:after="0" w:line="240" w:lineRule="auto"/>
        <w:rPr>
          <w:rFonts w:ascii="Cambria Math" w:hAnsi="Cambria Math" w:cstheme="minorHAnsi"/>
        </w:rPr>
      </w:pPr>
    </w:p>
    <w:p w:rsidR="00AA6D83" w:rsidRPr="00A025C4" w:rsidRDefault="00AA6D83" w:rsidP="00EA3AC2">
      <w:pPr>
        <w:spacing w:after="0" w:line="240" w:lineRule="auto"/>
        <w:rPr>
          <w:rFonts w:ascii="Cambria Math" w:hAnsi="Cambria Math" w:cstheme="minorHAnsi"/>
        </w:rPr>
      </w:pPr>
    </w:p>
    <w:p w:rsidR="00AA6D83" w:rsidRPr="00A025C4" w:rsidRDefault="00AA6D83" w:rsidP="00AA6D83">
      <w:pPr>
        <w:spacing w:after="0" w:line="240" w:lineRule="auto"/>
        <w:rPr>
          <w:rFonts w:ascii="Cambria Math" w:hAnsi="Cambria Math" w:cstheme="minorHAnsi"/>
        </w:rPr>
      </w:pPr>
      <w:r w:rsidRPr="00A025C4">
        <w:rPr>
          <w:rFonts w:ascii="Cambria Math" w:hAnsi="Cambria Math" w:cstheme="minorHAnsi"/>
        </w:rPr>
        <w:t>NB</w:t>
      </w:r>
      <w:proofErr w:type="gramStart"/>
      <w:r w:rsidRPr="00A025C4">
        <w:rPr>
          <w:rFonts w:ascii="Cambria Math" w:hAnsi="Cambria Math" w:cstheme="minorHAnsi"/>
        </w:rPr>
        <w:t>:-</w:t>
      </w:r>
      <w:proofErr w:type="gramEnd"/>
      <w:r w:rsidRPr="00A025C4">
        <w:rPr>
          <w:rFonts w:ascii="Cambria Math" w:hAnsi="Cambria Math" w:cstheme="minorHAnsi"/>
        </w:rPr>
        <w:t xml:space="preserve"> The Bidder may prepare extra sheet if required</w:t>
      </w:r>
    </w:p>
    <w:p w:rsidR="00AA6D83" w:rsidRPr="00A025C4" w:rsidRDefault="00AA6D83" w:rsidP="00EA3AC2">
      <w:pPr>
        <w:spacing w:after="0" w:line="240" w:lineRule="auto"/>
        <w:rPr>
          <w:rFonts w:ascii="Cambria Math" w:hAnsi="Cambria Math" w:cstheme="minorHAnsi"/>
        </w:rPr>
      </w:pPr>
    </w:p>
    <w:p w:rsidR="00AA6D83" w:rsidRPr="00A025C4" w:rsidRDefault="00AA6D83" w:rsidP="00EA3AC2">
      <w:pPr>
        <w:spacing w:after="0" w:line="240" w:lineRule="auto"/>
        <w:rPr>
          <w:rFonts w:ascii="Cambria Math" w:hAnsi="Cambria Math" w:cstheme="minorHAnsi"/>
        </w:rPr>
      </w:pPr>
    </w:p>
    <w:p w:rsidR="00114B46" w:rsidRPr="00A025C4" w:rsidRDefault="00114B46" w:rsidP="00EA3AC2">
      <w:pPr>
        <w:spacing w:after="0" w:line="240" w:lineRule="auto"/>
        <w:rPr>
          <w:rFonts w:ascii="Cambria Math" w:hAnsi="Cambria Math" w:cstheme="minorHAnsi"/>
        </w:rPr>
      </w:pPr>
    </w:p>
    <w:p w:rsidR="00114B46" w:rsidRPr="00A025C4" w:rsidRDefault="00114B46" w:rsidP="00EA3AC2">
      <w:pPr>
        <w:spacing w:after="0" w:line="240" w:lineRule="auto"/>
        <w:rPr>
          <w:rFonts w:ascii="Cambria Math" w:hAnsi="Cambria Math" w:cstheme="minorHAnsi"/>
        </w:rPr>
      </w:pPr>
    </w:p>
    <w:p w:rsidR="00114B46" w:rsidRDefault="00114B46" w:rsidP="00EA3AC2">
      <w:pPr>
        <w:spacing w:after="0" w:line="240" w:lineRule="auto"/>
        <w:rPr>
          <w:rFonts w:ascii="Cambria Math" w:hAnsi="Cambria Math" w:cstheme="minorHAnsi"/>
        </w:rPr>
      </w:pPr>
    </w:p>
    <w:p w:rsidR="00C62485" w:rsidRPr="00A025C4" w:rsidRDefault="00C62485" w:rsidP="00EA3AC2">
      <w:pPr>
        <w:spacing w:after="0" w:line="240" w:lineRule="auto"/>
        <w:rPr>
          <w:rFonts w:ascii="Cambria Math" w:hAnsi="Cambria Math" w:cstheme="minorHAnsi"/>
        </w:rPr>
      </w:pPr>
    </w:p>
    <w:p w:rsidR="00114B46" w:rsidRPr="00A025C4" w:rsidRDefault="00114B46" w:rsidP="00EA3AC2">
      <w:pPr>
        <w:spacing w:after="0" w:line="240" w:lineRule="auto"/>
        <w:rPr>
          <w:rFonts w:ascii="Cambria Math" w:hAnsi="Cambria Math" w:cstheme="minorHAnsi"/>
        </w:rPr>
      </w:pPr>
    </w:p>
    <w:p w:rsidR="00261699" w:rsidRPr="00A025C4" w:rsidRDefault="00261699" w:rsidP="00EA3AC2">
      <w:pPr>
        <w:spacing w:after="0" w:line="240" w:lineRule="auto"/>
        <w:rPr>
          <w:rFonts w:ascii="Cambria Math" w:hAnsi="Cambria Math" w:cstheme="minorHAnsi"/>
        </w:rPr>
      </w:pPr>
    </w:p>
    <w:p w:rsidR="00387D6C" w:rsidRPr="00A025C4" w:rsidRDefault="00387D6C" w:rsidP="00EA3AC2">
      <w:pPr>
        <w:spacing w:after="0" w:line="240" w:lineRule="auto"/>
        <w:rPr>
          <w:rFonts w:ascii="Cambria Math" w:hAnsi="Cambria Math" w:cstheme="minorHAnsi"/>
        </w:rPr>
      </w:pPr>
    </w:p>
    <w:p w:rsidR="00387D6C" w:rsidRPr="00A025C4" w:rsidRDefault="00387D6C" w:rsidP="00EA3AC2">
      <w:pPr>
        <w:spacing w:after="0" w:line="240" w:lineRule="auto"/>
        <w:rPr>
          <w:rFonts w:ascii="Cambria Math" w:hAnsi="Cambria Math" w:cstheme="minorHAnsi"/>
        </w:rPr>
      </w:pPr>
    </w:p>
    <w:p w:rsidR="00114B46" w:rsidRPr="00A025C4" w:rsidRDefault="00261699" w:rsidP="00261699">
      <w:pPr>
        <w:tabs>
          <w:tab w:val="left" w:pos="5722"/>
        </w:tabs>
        <w:rPr>
          <w:rFonts w:ascii="Cambria Math" w:hAnsi="Cambria Math" w:cstheme="minorHAnsi"/>
        </w:rPr>
      </w:pPr>
      <w:r w:rsidRPr="00A025C4">
        <w:rPr>
          <w:rFonts w:ascii="Cambria Math" w:hAnsi="Cambria Math" w:cstheme="minorHAnsi"/>
        </w:rPr>
        <w:tab/>
      </w:r>
    </w:p>
    <w:sectPr w:rsidR="00114B46" w:rsidRPr="00A025C4" w:rsidSect="002D5F0E">
      <w:footerReference w:type="default" r:id="rId12"/>
      <w:pgSz w:w="11906" w:h="16838"/>
      <w:pgMar w:top="1440" w:right="849" w:bottom="1440" w:left="1440"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205" w:rsidRDefault="00F85205" w:rsidP="00032863">
      <w:pPr>
        <w:spacing w:after="0" w:line="240" w:lineRule="auto"/>
      </w:pPr>
      <w:r>
        <w:separator/>
      </w:r>
    </w:p>
  </w:endnote>
  <w:endnote w:type="continuationSeparator" w:id="1">
    <w:p w:rsidR="00F85205" w:rsidRDefault="00F85205" w:rsidP="00032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Bold">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3507"/>
      <w:docPartObj>
        <w:docPartGallery w:val="Page Numbers (Bottom of Page)"/>
        <w:docPartUnique/>
      </w:docPartObj>
    </w:sdtPr>
    <w:sdtContent>
      <w:sdt>
        <w:sdtPr>
          <w:id w:val="6133508"/>
          <w:docPartObj>
            <w:docPartGallery w:val="Page Numbers (Top of Page)"/>
            <w:docPartUnique/>
          </w:docPartObj>
        </w:sdtPr>
        <w:sdtContent>
          <w:p w:rsidR="00F85205" w:rsidRPr="00406AFA" w:rsidRDefault="00F85205" w:rsidP="00EF0DA0">
            <w:pPr>
              <w:pStyle w:val="Footer"/>
              <w:tabs>
                <w:tab w:val="clear" w:pos="4513"/>
              </w:tabs>
              <w:rPr>
                <w:rFonts w:ascii="Cambria Math" w:hAnsi="Cambria Math"/>
                <w:sz w:val="20"/>
                <w:szCs w:val="20"/>
              </w:rPr>
            </w:pPr>
            <w:r>
              <w:rPr>
                <w:rFonts w:ascii="Cambria Math" w:hAnsi="Cambria Math"/>
                <w:sz w:val="20"/>
                <w:szCs w:val="20"/>
              </w:rPr>
              <w:t>NIT No-AEGCL/STTC/TECH-12/2024-25/22</w:t>
            </w:r>
            <w:r w:rsidRPr="00F15B26">
              <w:rPr>
                <w:rFonts w:ascii="Cambria Math" w:hAnsi="Cambria Math" w:cs="Times New Roman"/>
                <w:color w:val="000000"/>
                <w:sz w:val="20"/>
                <w:szCs w:val="20"/>
              </w:rPr>
              <w:tab/>
            </w:r>
            <w:r w:rsidRPr="00F15B26">
              <w:rPr>
                <w:rFonts w:ascii="Cambria Math" w:hAnsi="Cambria Math"/>
                <w:sz w:val="20"/>
                <w:szCs w:val="20"/>
              </w:rPr>
              <w:t xml:space="preserve">Page </w:t>
            </w:r>
            <w:r w:rsidRPr="00F15B26">
              <w:rPr>
                <w:rFonts w:ascii="Cambria Math" w:hAnsi="Cambria Math"/>
                <w:b/>
                <w:sz w:val="20"/>
                <w:szCs w:val="20"/>
              </w:rPr>
              <w:fldChar w:fldCharType="begin"/>
            </w:r>
            <w:r w:rsidRPr="00F15B26">
              <w:rPr>
                <w:rFonts w:ascii="Cambria Math" w:hAnsi="Cambria Math"/>
                <w:b/>
                <w:sz w:val="20"/>
                <w:szCs w:val="20"/>
              </w:rPr>
              <w:instrText xml:space="preserve"> PAGE </w:instrText>
            </w:r>
            <w:r w:rsidRPr="00F15B26">
              <w:rPr>
                <w:rFonts w:ascii="Cambria Math" w:hAnsi="Cambria Math"/>
                <w:b/>
                <w:sz w:val="20"/>
                <w:szCs w:val="20"/>
              </w:rPr>
              <w:fldChar w:fldCharType="separate"/>
            </w:r>
            <w:r w:rsidR="00887A3B">
              <w:rPr>
                <w:rFonts w:ascii="Cambria Math" w:hAnsi="Cambria Math"/>
                <w:b/>
                <w:noProof/>
                <w:sz w:val="20"/>
                <w:szCs w:val="20"/>
              </w:rPr>
              <w:t>4</w:t>
            </w:r>
            <w:r w:rsidRPr="00F15B26">
              <w:rPr>
                <w:rFonts w:ascii="Cambria Math" w:hAnsi="Cambria Math"/>
                <w:b/>
                <w:sz w:val="20"/>
                <w:szCs w:val="20"/>
              </w:rPr>
              <w:fldChar w:fldCharType="end"/>
            </w:r>
            <w:r w:rsidRPr="00F15B26">
              <w:rPr>
                <w:rFonts w:ascii="Cambria Math" w:hAnsi="Cambria Math"/>
                <w:sz w:val="20"/>
                <w:szCs w:val="20"/>
              </w:rPr>
              <w:t xml:space="preserve"> of </w:t>
            </w:r>
            <w:r w:rsidRPr="00F15B26">
              <w:rPr>
                <w:rFonts w:ascii="Cambria Math" w:hAnsi="Cambria Math"/>
                <w:b/>
                <w:sz w:val="20"/>
                <w:szCs w:val="20"/>
              </w:rPr>
              <w:fldChar w:fldCharType="begin"/>
            </w:r>
            <w:r w:rsidRPr="00F15B26">
              <w:rPr>
                <w:rFonts w:ascii="Cambria Math" w:hAnsi="Cambria Math"/>
                <w:b/>
                <w:sz w:val="20"/>
                <w:szCs w:val="20"/>
              </w:rPr>
              <w:instrText xml:space="preserve"> NUMPAGES  </w:instrText>
            </w:r>
            <w:r w:rsidRPr="00F15B26">
              <w:rPr>
                <w:rFonts w:ascii="Cambria Math" w:hAnsi="Cambria Math"/>
                <w:b/>
                <w:sz w:val="20"/>
                <w:szCs w:val="20"/>
              </w:rPr>
              <w:fldChar w:fldCharType="separate"/>
            </w:r>
            <w:r w:rsidR="00887A3B">
              <w:rPr>
                <w:rFonts w:ascii="Cambria Math" w:hAnsi="Cambria Math"/>
                <w:b/>
                <w:noProof/>
                <w:sz w:val="20"/>
                <w:szCs w:val="20"/>
              </w:rPr>
              <w:t>17</w:t>
            </w:r>
            <w:r w:rsidRPr="00F15B26">
              <w:rPr>
                <w:rFonts w:ascii="Cambria Math" w:hAnsi="Cambria Math"/>
                <w:b/>
                <w:sz w:val="20"/>
                <w:szCs w:val="20"/>
              </w:rPr>
              <w:fldChar w:fldCharType="end"/>
            </w:r>
            <w:r>
              <w:rPr>
                <w:rFonts w:ascii="Cambria Math" w:hAnsi="Cambria Math"/>
                <w:b/>
                <w:sz w:val="20"/>
                <w:szCs w:val="20"/>
              </w:rPr>
              <w:t xml:space="preserve">                 </w:t>
            </w:r>
            <w:r w:rsidRPr="00F15B26">
              <w:rPr>
                <w:rFonts w:ascii="Cambria Math" w:hAnsi="Cambria Math"/>
                <w:sz w:val="20"/>
                <w:szCs w:val="20"/>
              </w:rPr>
              <w:t>Bidders Signature &amp; Seal</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205" w:rsidRDefault="00F85205" w:rsidP="00032863">
      <w:pPr>
        <w:spacing w:after="0" w:line="240" w:lineRule="auto"/>
      </w:pPr>
      <w:r>
        <w:separator/>
      </w:r>
    </w:p>
  </w:footnote>
  <w:footnote w:type="continuationSeparator" w:id="1">
    <w:p w:rsidR="00F85205" w:rsidRDefault="00F85205" w:rsidP="000328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2F05"/>
    <w:multiLevelType w:val="hybridMultilevel"/>
    <w:tmpl w:val="29004E44"/>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
    <w:nsid w:val="03324C6A"/>
    <w:multiLevelType w:val="hybridMultilevel"/>
    <w:tmpl w:val="20BC448E"/>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2">
    <w:nsid w:val="0B556AD9"/>
    <w:multiLevelType w:val="hybridMultilevel"/>
    <w:tmpl w:val="B31E2EBC"/>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
    <w:nsid w:val="0CE909D5"/>
    <w:multiLevelType w:val="hybridMultilevel"/>
    <w:tmpl w:val="5B123918"/>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4">
    <w:nsid w:val="0D16472A"/>
    <w:multiLevelType w:val="hybridMultilevel"/>
    <w:tmpl w:val="54B2A21C"/>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5">
    <w:nsid w:val="0F63723C"/>
    <w:multiLevelType w:val="hybridMultilevel"/>
    <w:tmpl w:val="140A306C"/>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6">
    <w:nsid w:val="0F8172F2"/>
    <w:multiLevelType w:val="hybridMultilevel"/>
    <w:tmpl w:val="B5F2A2D0"/>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7">
    <w:nsid w:val="0F834DF9"/>
    <w:multiLevelType w:val="hybridMultilevel"/>
    <w:tmpl w:val="32DC974A"/>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8">
    <w:nsid w:val="0FAE36E7"/>
    <w:multiLevelType w:val="hybridMultilevel"/>
    <w:tmpl w:val="D35E356E"/>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9">
    <w:nsid w:val="106A6853"/>
    <w:multiLevelType w:val="multilevel"/>
    <w:tmpl w:val="009CAEBC"/>
    <w:lvl w:ilvl="0">
      <w:start w:val="1"/>
      <w:numFmt w:val="decimal"/>
      <w:pStyle w:val="Sub-paragraph"/>
      <w:lvlText w:val="%1"/>
      <w:lvlJc w:val="left"/>
      <w:pPr>
        <w:tabs>
          <w:tab w:val="num" w:pos="851"/>
        </w:tabs>
        <w:ind w:left="851" w:hanging="851"/>
      </w:pPr>
      <w:rPr>
        <w:rFonts w:ascii="Arial Bold" w:hAnsi="Arial Bold" w:cs="Times New Roman" w:hint="default"/>
        <w:b/>
        <w:i w:val="0"/>
        <w:caps w:val="0"/>
        <w:strike w:val="0"/>
        <w:dstrike w:val="0"/>
        <w:vanish w:val="0"/>
        <w:webHidden w:val="0"/>
        <w:color w:val="000080"/>
        <w:sz w:val="22"/>
        <w:u w:val="none"/>
        <w:effect w:val="none"/>
        <w:vertAlign w:val="baseline"/>
        <w:specVanish w:val="0"/>
      </w:rPr>
    </w:lvl>
    <w:lvl w:ilvl="1">
      <w:start w:val="1"/>
      <w:numFmt w:val="decimal"/>
      <w:pStyle w:val="BodyText2"/>
      <w:lvlText w:val="%1.%2"/>
      <w:lvlJc w:val="left"/>
      <w:pPr>
        <w:tabs>
          <w:tab w:val="num" w:pos="851"/>
        </w:tabs>
        <w:ind w:left="851" w:hanging="851"/>
      </w:pPr>
      <w:rPr>
        <w:rFonts w:ascii="Arial Bold" w:hAnsi="Arial Bold" w:cs="Times New Roman" w:hint="default"/>
        <w:b/>
        <w:i w:val="0"/>
        <w:caps w:val="0"/>
        <w:strike w:val="0"/>
        <w:dstrike w:val="0"/>
        <w:vanish w:val="0"/>
        <w:webHidden w:val="0"/>
        <w:color w:val="auto"/>
        <w:sz w:val="20"/>
        <w:u w:val="none"/>
        <w:effect w:val="none"/>
        <w:vertAlign w:val="baseline"/>
        <w:specVanish w:val="0"/>
      </w:rPr>
    </w:lvl>
    <w:lvl w:ilvl="2">
      <w:start w:val="1"/>
      <w:numFmt w:val="decimal"/>
      <w:lvlText w:val="%1.%2.%3"/>
      <w:lvlJc w:val="left"/>
      <w:pPr>
        <w:tabs>
          <w:tab w:val="num" w:pos="851"/>
        </w:tabs>
        <w:ind w:left="851" w:hanging="851"/>
      </w:pPr>
      <w:rPr>
        <w:rFonts w:ascii="Arial" w:hAnsi="Arial" w:cs="Times New Roman" w:hint="default"/>
        <w:b w:val="0"/>
        <w:i w:val="0"/>
        <w:caps w:val="0"/>
        <w:strike w:val="0"/>
        <w:dstrike w:val="0"/>
        <w:vanish w:val="0"/>
        <w:webHidden w:val="0"/>
        <w:sz w:val="20"/>
        <w:u w:val="none"/>
        <w:effect w:val="none"/>
        <w:vertAlign w:val="baseline"/>
        <w:specVanish w:val="0"/>
      </w:rPr>
    </w:lvl>
    <w:lvl w:ilvl="3">
      <w:start w:val="1"/>
      <w:numFmt w:val="none"/>
      <w:suff w:val="nothing"/>
      <w:lvlText w:val=""/>
      <w:lvlJc w:val="left"/>
      <w:pPr>
        <w:ind w:left="851" w:firstLine="0"/>
      </w:pPr>
      <w:rPr>
        <w:rFonts w:ascii="Arial" w:hAnsi="Arial" w:cs="Times New Roman" w:hint="default"/>
        <w:b w:val="0"/>
        <w:i w:val="0"/>
        <w:caps w:val="0"/>
        <w:strike w:val="0"/>
        <w:dstrike w:val="0"/>
        <w:vanish w:val="0"/>
        <w:webHidden w:val="0"/>
        <w:color w:val="auto"/>
        <w:sz w:val="20"/>
        <w:u w:val="none"/>
        <w:effect w:val="none"/>
        <w:vertAlign w:val="baseline"/>
        <w:specVanish w:val="0"/>
      </w:rPr>
    </w:lvl>
    <w:lvl w:ilvl="4">
      <w:start w:val="1"/>
      <w:numFmt w:val="lowerLetter"/>
      <w:lvlText w:val="(%5)"/>
      <w:lvlJc w:val="left"/>
      <w:pPr>
        <w:tabs>
          <w:tab w:val="num" w:pos="1418"/>
        </w:tabs>
        <w:ind w:left="1418" w:hanging="567"/>
      </w:pPr>
      <w:rPr>
        <w:rFonts w:ascii="Arial" w:hAnsi="Arial" w:cs="Times New Roman" w:hint="default"/>
        <w:b w:val="0"/>
        <w:i w:val="0"/>
        <w:caps w:val="0"/>
        <w:strike w:val="0"/>
        <w:dstrike w:val="0"/>
        <w:vanish w:val="0"/>
        <w:webHidden w:val="0"/>
        <w:color w:val="auto"/>
        <w:sz w:val="20"/>
        <w:u w:val="none"/>
        <w:effect w:val="none"/>
        <w:vertAlign w:val="baseline"/>
        <w:specVanish w:val="0"/>
      </w:rPr>
    </w:lvl>
    <w:lvl w:ilvl="5">
      <w:start w:val="1"/>
      <w:numFmt w:val="lowerRoman"/>
      <w:lvlText w:val="(%6)"/>
      <w:lvlJc w:val="left"/>
      <w:pPr>
        <w:tabs>
          <w:tab w:val="num" w:pos="2138"/>
        </w:tabs>
        <w:ind w:left="1985" w:hanging="567"/>
      </w:pPr>
      <w:rPr>
        <w:rFonts w:ascii="Arial" w:hAnsi="Arial" w:cs="Times New Roman" w:hint="default"/>
        <w:b w:val="0"/>
        <w:i w:val="0"/>
        <w:sz w:val="20"/>
      </w:rPr>
    </w:lvl>
    <w:lvl w:ilvl="6">
      <w:start w:val="1"/>
      <w:numFmt w:val="decimal"/>
      <w:lvlRestart w:val="0"/>
      <w:lvlText w:val="Schedule %7"/>
      <w:lvlJc w:val="left"/>
      <w:pPr>
        <w:tabs>
          <w:tab w:val="num" w:pos="2268"/>
        </w:tabs>
        <w:ind w:left="2268" w:hanging="2268"/>
      </w:pPr>
      <w:rPr>
        <w:rFonts w:ascii="Arial Narrow" w:hAnsi="Arial Narrow" w:cs="Times New Roman" w:hint="default"/>
        <w:b/>
        <w:i w:val="0"/>
        <w:caps w:val="0"/>
        <w:strike w:val="0"/>
        <w:dstrike w:val="0"/>
        <w:vanish w:val="0"/>
        <w:webHidden w:val="0"/>
        <w:color w:val="800000"/>
        <w:sz w:val="32"/>
        <w:u w:val="none"/>
        <w:effect w:val="none"/>
        <w:vertAlign w:val="baseline"/>
        <w:specVanish w:val="0"/>
      </w:rPr>
    </w:lvl>
    <w:lvl w:ilvl="7">
      <w:start w:val="1"/>
      <w:numFmt w:val="decimal"/>
      <w:lvlRestart w:val="0"/>
      <w:lvlText w:val="%8."/>
      <w:lvlJc w:val="left"/>
      <w:pPr>
        <w:tabs>
          <w:tab w:val="num" w:pos="851"/>
        </w:tabs>
        <w:ind w:left="851" w:hanging="851"/>
      </w:pPr>
      <w:rPr>
        <w:rFonts w:ascii="Arial Bold" w:hAnsi="Arial Bold" w:cs="Times New Roman" w:hint="default"/>
        <w:b/>
        <w:i w:val="0"/>
        <w:caps w:val="0"/>
        <w:strike w:val="0"/>
        <w:dstrike w:val="0"/>
        <w:vanish w:val="0"/>
        <w:webHidden w:val="0"/>
        <w:color w:val="000080"/>
        <w:sz w:val="24"/>
        <w:u w:val="none"/>
        <w:effect w:val="none"/>
        <w:vertAlign w:val="baseline"/>
        <w:specVanish w:val="0"/>
      </w:rPr>
    </w:lvl>
    <w:lvl w:ilvl="8">
      <w:start w:val="1"/>
      <w:numFmt w:val="decimal"/>
      <w:lvlRestart w:val="0"/>
      <w:lvlText w:val="%8.%9"/>
      <w:lvlJc w:val="left"/>
      <w:pPr>
        <w:tabs>
          <w:tab w:val="num" w:pos="851"/>
        </w:tabs>
        <w:ind w:left="851" w:hanging="851"/>
      </w:pPr>
      <w:rPr>
        <w:rFonts w:ascii="Arial Bold" w:hAnsi="Arial Bold" w:cs="Times New Roman" w:hint="default"/>
        <w:b/>
        <w:i w:val="0"/>
        <w:caps w:val="0"/>
        <w:strike w:val="0"/>
        <w:dstrike w:val="0"/>
        <w:vanish w:val="0"/>
        <w:webHidden w:val="0"/>
        <w:color w:val="auto"/>
        <w:sz w:val="20"/>
        <w:u w:val="none"/>
        <w:effect w:val="none"/>
        <w:vertAlign w:val="baseline"/>
        <w:specVanish w:val="0"/>
      </w:rPr>
    </w:lvl>
  </w:abstractNum>
  <w:abstractNum w:abstractNumId="10">
    <w:nsid w:val="121D0319"/>
    <w:multiLevelType w:val="hybridMultilevel"/>
    <w:tmpl w:val="D8F83D4A"/>
    <w:lvl w:ilvl="0" w:tplc="D21E74D2">
      <w:start w:val="1"/>
      <w:numFmt w:val="lowerLetter"/>
      <w:lvlText w:val="%1)"/>
      <w:lvlJc w:val="left"/>
      <w:pPr>
        <w:ind w:left="501" w:hanging="360"/>
      </w:pPr>
      <w:rPr>
        <w:b w:val="0"/>
        <w:color w:val="auto"/>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1">
    <w:nsid w:val="133330E9"/>
    <w:multiLevelType w:val="hybridMultilevel"/>
    <w:tmpl w:val="98081274"/>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2">
    <w:nsid w:val="15643F3E"/>
    <w:multiLevelType w:val="hybridMultilevel"/>
    <w:tmpl w:val="2F5E838C"/>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3">
    <w:nsid w:val="15A3505F"/>
    <w:multiLevelType w:val="hybridMultilevel"/>
    <w:tmpl w:val="A3768208"/>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4">
    <w:nsid w:val="15CC70D4"/>
    <w:multiLevelType w:val="hybridMultilevel"/>
    <w:tmpl w:val="8B1A0ECA"/>
    <w:lvl w:ilvl="0" w:tplc="4009001B">
      <w:start w:val="1"/>
      <w:numFmt w:val="lowerRoman"/>
      <w:lvlText w:val="%1."/>
      <w:lvlJc w:val="right"/>
      <w:pPr>
        <w:ind w:left="678" w:hanging="360"/>
      </w:pPr>
    </w:lvl>
    <w:lvl w:ilvl="1" w:tplc="40090019" w:tentative="1">
      <w:start w:val="1"/>
      <w:numFmt w:val="lowerLetter"/>
      <w:lvlText w:val="%2."/>
      <w:lvlJc w:val="left"/>
      <w:pPr>
        <w:ind w:left="1398" w:hanging="360"/>
      </w:pPr>
    </w:lvl>
    <w:lvl w:ilvl="2" w:tplc="4009001B" w:tentative="1">
      <w:start w:val="1"/>
      <w:numFmt w:val="lowerRoman"/>
      <w:lvlText w:val="%3."/>
      <w:lvlJc w:val="right"/>
      <w:pPr>
        <w:ind w:left="2118" w:hanging="180"/>
      </w:pPr>
    </w:lvl>
    <w:lvl w:ilvl="3" w:tplc="4009000F" w:tentative="1">
      <w:start w:val="1"/>
      <w:numFmt w:val="decimal"/>
      <w:lvlText w:val="%4."/>
      <w:lvlJc w:val="left"/>
      <w:pPr>
        <w:ind w:left="2838" w:hanging="360"/>
      </w:pPr>
    </w:lvl>
    <w:lvl w:ilvl="4" w:tplc="40090019" w:tentative="1">
      <w:start w:val="1"/>
      <w:numFmt w:val="lowerLetter"/>
      <w:lvlText w:val="%5."/>
      <w:lvlJc w:val="left"/>
      <w:pPr>
        <w:ind w:left="3558" w:hanging="360"/>
      </w:pPr>
    </w:lvl>
    <w:lvl w:ilvl="5" w:tplc="4009001B" w:tentative="1">
      <w:start w:val="1"/>
      <w:numFmt w:val="lowerRoman"/>
      <w:lvlText w:val="%6."/>
      <w:lvlJc w:val="right"/>
      <w:pPr>
        <w:ind w:left="4278" w:hanging="180"/>
      </w:pPr>
    </w:lvl>
    <w:lvl w:ilvl="6" w:tplc="4009000F" w:tentative="1">
      <w:start w:val="1"/>
      <w:numFmt w:val="decimal"/>
      <w:lvlText w:val="%7."/>
      <w:lvlJc w:val="left"/>
      <w:pPr>
        <w:ind w:left="4998" w:hanging="360"/>
      </w:pPr>
    </w:lvl>
    <w:lvl w:ilvl="7" w:tplc="40090019" w:tentative="1">
      <w:start w:val="1"/>
      <w:numFmt w:val="lowerLetter"/>
      <w:lvlText w:val="%8."/>
      <w:lvlJc w:val="left"/>
      <w:pPr>
        <w:ind w:left="5718" w:hanging="360"/>
      </w:pPr>
    </w:lvl>
    <w:lvl w:ilvl="8" w:tplc="4009001B" w:tentative="1">
      <w:start w:val="1"/>
      <w:numFmt w:val="lowerRoman"/>
      <w:lvlText w:val="%9."/>
      <w:lvlJc w:val="right"/>
      <w:pPr>
        <w:ind w:left="6438" w:hanging="180"/>
      </w:pPr>
    </w:lvl>
  </w:abstractNum>
  <w:abstractNum w:abstractNumId="15">
    <w:nsid w:val="164345DD"/>
    <w:multiLevelType w:val="hybridMultilevel"/>
    <w:tmpl w:val="6F1E6C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17455ABC"/>
    <w:multiLevelType w:val="hybridMultilevel"/>
    <w:tmpl w:val="DA8E2A5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7">
    <w:nsid w:val="1770522F"/>
    <w:multiLevelType w:val="hybridMultilevel"/>
    <w:tmpl w:val="C24204F8"/>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8">
    <w:nsid w:val="1798587A"/>
    <w:multiLevelType w:val="hybridMultilevel"/>
    <w:tmpl w:val="792C11A2"/>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9">
    <w:nsid w:val="19226CFB"/>
    <w:multiLevelType w:val="hybridMultilevel"/>
    <w:tmpl w:val="6C5A35D4"/>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20">
    <w:nsid w:val="19382714"/>
    <w:multiLevelType w:val="hybridMultilevel"/>
    <w:tmpl w:val="56A671B8"/>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21">
    <w:nsid w:val="1A7C2BD2"/>
    <w:multiLevelType w:val="hybridMultilevel"/>
    <w:tmpl w:val="20BC448E"/>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22">
    <w:nsid w:val="1FEC53A1"/>
    <w:multiLevelType w:val="hybridMultilevel"/>
    <w:tmpl w:val="5256122A"/>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23">
    <w:nsid w:val="22F37BDE"/>
    <w:multiLevelType w:val="hybridMultilevel"/>
    <w:tmpl w:val="8DF46FAC"/>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24">
    <w:nsid w:val="234E1896"/>
    <w:multiLevelType w:val="hybridMultilevel"/>
    <w:tmpl w:val="56A671B8"/>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25">
    <w:nsid w:val="24C67103"/>
    <w:multiLevelType w:val="hybridMultilevel"/>
    <w:tmpl w:val="B9E89BCC"/>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26">
    <w:nsid w:val="259A446A"/>
    <w:multiLevelType w:val="hybridMultilevel"/>
    <w:tmpl w:val="2EC6D2C4"/>
    <w:lvl w:ilvl="0" w:tplc="40090017">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7">
    <w:nsid w:val="287D089D"/>
    <w:multiLevelType w:val="hybridMultilevel"/>
    <w:tmpl w:val="3AE49B4E"/>
    <w:lvl w:ilvl="0" w:tplc="72BE530C">
      <w:start w:val="1"/>
      <w:numFmt w:val="lowerRoman"/>
      <w:lvlText w:val="(%1)"/>
      <w:lvlJc w:val="right"/>
      <w:pPr>
        <w:ind w:left="785" w:hanging="360"/>
      </w:pPr>
      <w:rPr>
        <w:rFonts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28">
    <w:nsid w:val="29460C1A"/>
    <w:multiLevelType w:val="hybridMultilevel"/>
    <w:tmpl w:val="69A8D94C"/>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9">
    <w:nsid w:val="2A4C62F6"/>
    <w:multiLevelType w:val="hybridMultilevel"/>
    <w:tmpl w:val="8C9A77A6"/>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0">
    <w:nsid w:val="2CC827E2"/>
    <w:multiLevelType w:val="hybridMultilevel"/>
    <w:tmpl w:val="90242976"/>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1">
    <w:nsid w:val="316521BA"/>
    <w:multiLevelType w:val="hybridMultilevel"/>
    <w:tmpl w:val="A25A0622"/>
    <w:lvl w:ilvl="0" w:tplc="4009000F">
      <w:start w:val="1"/>
      <w:numFmt w:val="decimal"/>
      <w:lvlText w:val="%1."/>
      <w:lvlJc w:val="left"/>
      <w:pPr>
        <w:ind w:left="501" w:hanging="360"/>
      </w:pPr>
    </w:lvl>
    <w:lvl w:ilvl="1" w:tplc="40090019">
      <w:start w:val="1"/>
      <w:numFmt w:val="lowerLetter"/>
      <w:lvlText w:val="%2."/>
      <w:lvlJc w:val="left"/>
      <w:pPr>
        <w:ind w:left="1221" w:hanging="360"/>
      </w:pPr>
    </w:lvl>
    <w:lvl w:ilvl="2" w:tplc="4009001B">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2">
    <w:nsid w:val="32092F98"/>
    <w:multiLevelType w:val="hybridMultilevel"/>
    <w:tmpl w:val="06565AE4"/>
    <w:lvl w:ilvl="0" w:tplc="A77818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548559A"/>
    <w:multiLevelType w:val="hybridMultilevel"/>
    <w:tmpl w:val="501A8438"/>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4">
    <w:nsid w:val="3E091BB2"/>
    <w:multiLevelType w:val="hybridMultilevel"/>
    <w:tmpl w:val="E2543CAA"/>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5">
    <w:nsid w:val="3E354758"/>
    <w:multiLevelType w:val="hybridMultilevel"/>
    <w:tmpl w:val="32DC974A"/>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6">
    <w:nsid w:val="40E843F5"/>
    <w:multiLevelType w:val="hybridMultilevel"/>
    <w:tmpl w:val="46EAE2D6"/>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7">
    <w:nsid w:val="44023582"/>
    <w:multiLevelType w:val="hybridMultilevel"/>
    <w:tmpl w:val="CD305494"/>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8">
    <w:nsid w:val="457263F9"/>
    <w:multiLevelType w:val="hybridMultilevel"/>
    <w:tmpl w:val="1E7020E8"/>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9">
    <w:nsid w:val="4A096D31"/>
    <w:multiLevelType w:val="hybridMultilevel"/>
    <w:tmpl w:val="073AAFEE"/>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40">
    <w:nsid w:val="4CAA4A9C"/>
    <w:multiLevelType w:val="hybridMultilevel"/>
    <w:tmpl w:val="EAF6863A"/>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41">
    <w:nsid w:val="4DCF49B6"/>
    <w:multiLevelType w:val="hybridMultilevel"/>
    <w:tmpl w:val="DD82506E"/>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42">
    <w:nsid w:val="4EA8480C"/>
    <w:multiLevelType w:val="hybridMultilevel"/>
    <w:tmpl w:val="CA6AD752"/>
    <w:lvl w:ilvl="0" w:tplc="40090001">
      <w:start w:val="1"/>
      <w:numFmt w:val="bullet"/>
      <w:lvlText w:val=""/>
      <w:lvlJc w:val="left"/>
      <w:pPr>
        <w:tabs>
          <w:tab w:val="num" w:pos="2230"/>
        </w:tabs>
        <w:ind w:left="2230" w:hanging="360"/>
      </w:pPr>
      <w:rPr>
        <w:rFonts w:ascii="Symbol" w:hAnsi="Symbol" w:hint="default"/>
        <w:b w:val="0"/>
        <w:color w:val="000000"/>
      </w:rPr>
    </w:lvl>
    <w:lvl w:ilvl="1" w:tplc="04090019">
      <w:start w:val="1"/>
      <w:numFmt w:val="decimal"/>
      <w:lvlText w:val="%2."/>
      <w:lvlJc w:val="left"/>
      <w:pPr>
        <w:tabs>
          <w:tab w:val="num" w:pos="502"/>
        </w:tabs>
        <w:ind w:left="502" w:hanging="360"/>
      </w:pPr>
    </w:lvl>
    <w:lvl w:ilvl="2" w:tplc="0409001B">
      <w:start w:val="1"/>
      <w:numFmt w:val="decimal"/>
      <w:lvlText w:val="%3."/>
      <w:lvlJc w:val="left"/>
      <w:pPr>
        <w:tabs>
          <w:tab w:val="num" w:pos="3370"/>
        </w:tabs>
        <w:ind w:left="3370" w:hanging="360"/>
      </w:pPr>
    </w:lvl>
    <w:lvl w:ilvl="3" w:tplc="0409000F">
      <w:start w:val="1"/>
      <w:numFmt w:val="decimal"/>
      <w:lvlText w:val="%4."/>
      <w:lvlJc w:val="left"/>
      <w:pPr>
        <w:tabs>
          <w:tab w:val="num" w:pos="4090"/>
        </w:tabs>
        <w:ind w:left="4090" w:hanging="360"/>
      </w:pPr>
    </w:lvl>
    <w:lvl w:ilvl="4" w:tplc="04090019">
      <w:start w:val="1"/>
      <w:numFmt w:val="decimal"/>
      <w:lvlText w:val="%5."/>
      <w:lvlJc w:val="left"/>
      <w:pPr>
        <w:tabs>
          <w:tab w:val="num" w:pos="4810"/>
        </w:tabs>
        <w:ind w:left="4810" w:hanging="360"/>
      </w:pPr>
    </w:lvl>
    <w:lvl w:ilvl="5" w:tplc="0409001B">
      <w:start w:val="1"/>
      <w:numFmt w:val="decimal"/>
      <w:lvlText w:val="%6."/>
      <w:lvlJc w:val="left"/>
      <w:pPr>
        <w:tabs>
          <w:tab w:val="num" w:pos="5530"/>
        </w:tabs>
        <w:ind w:left="5530" w:hanging="360"/>
      </w:pPr>
    </w:lvl>
    <w:lvl w:ilvl="6" w:tplc="0409000F">
      <w:start w:val="1"/>
      <w:numFmt w:val="decimal"/>
      <w:lvlText w:val="%7."/>
      <w:lvlJc w:val="left"/>
      <w:pPr>
        <w:tabs>
          <w:tab w:val="num" w:pos="6250"/>
        </w:tabs>
        <w:ind w:left="6250" w:hanging="360"/>
      </w:pPr>
    </w:lvl>
    <w:lvl w:ilvl="7" w:tplc="04090019">
      <w:start w:val="1"/>
      <w:numFmt w:val="decimal"/>
      <w:lvlText w:val="%8."/>
      <w:lvlJc w:val="left"/>
      <w:pPr>
        <w:tabs>
          <w:tab w:val="num" w:pos="6970"/>
        </w:tabs>
        <w:ind w:left="6970" w:hanging="360"/>
      </w:pPr>
    </w:lvl>
    <w:lvl w:ilvl="8" w:tplc="0409001B">
      <w:start w:val="1"/>
      <w:numFmt w:val="decimal"/>
      <w:lvlText w:val="%9."/>
      <w:lvlJc w:val="left"/>
      <w:pPr>
        <w:tabs>
          <w:tab w:val="num" w:pos="7690"/>
        </w:tabs>
        <w:ind w:left="7690" w:hanging="360"/>
      </w:pPr>
    </w:lvl>
  </w:abstractNum>
  <w:abstractNum w:abstractNumId="43">
    <w:nsid w:val="5119051E"/>
    <w:multiLevelType w:val="hybridMultilevel"/>
    <w:tmpl w:val="F2204C52"/>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44">
    <w:nsid w:val="53647947"/>
    <w:multiLevelType w:val="hybridMultilevel"/>
    <w:tmpl w:val="6C60058E"/>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45">
    <w:nsid w:val="54C42AA9"/>
    <w:multiLevelType w:val="hybridMultilevel"/>
    <w:tmpl w:val="B5F2A2D0"/>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46">
    <w:nsid w:val="56CB6086"/>
    <w:multiLevelType w:val="hybridMultilevel"/>
    <w:tmpl w:val="29004E44"/>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47">
    <w:nsid w:val="56D2037D"/>
    <w:multiLevelType w:val="hybridMultilevel"/>
    <w:tmpl w:val="10781DB0"/>
    <w:lvl w:ilvl="0" w:tplc="4009001B">
      <w:start w:val="1"/>
      <w:numFmt w:val="lowerRoman"/>
      <w:lvlText w:val="%1."/>
      <w:lvlJc w:val="right"/>
      <w:pPr>
        <w:ind w:left="678" w:hanging="360"/>
      </w:pPr>
    </w:lvl>
    <w:lvl w:ilvl="1" w:tplc="40090019" w:tentative="1">
      <w:start w:val="1"/>
      <w:numFmt w:val="lowerLetter"/>
      <w:lvlText w:val="%2."/>
      <w:lvlJc w:val="left"/>
      <w:pPr>
        <w:ind w:left="1398" w:hanging="360"/>
      </w:pPr>
    </w:lvl>
    <w:lvl w:ilvl="2" w:tplc="4009001B" w:tentative="1">
      <w:start w:val="1"/>
      <w:numFmt w:val="lowerRoman"/>
      <w:lvlText w:val="%3."/>
      <w:lvlJc w:val="right"/>
      <w:pPr>
        <w:ind w:left="2118" w:hanging="180"/>
      </w:pPr>
    </w:lvl>
    <w:lvl w:ilvl="3" w:tplc="4009000F" w:tentative="1">
      <w:start w:val="1"/>
      <w:numFmt w:val="decimal"/>
      <w:lvlText w:val="%4."/>
      <w:lvlJc w:val="left"/>
      <w:pPr>
        <w:ind w:left="2838" w:hanging="360"/>
      </w:pPr>
    </w:lvl>
    <w:lvl w:ilvl="4" w:tplc="40090019" w:tentative="1">
      <w:start w:val="1"/>
      <w:numFmt w:val="lowerLetter"/>
      <w:lvlText w:val="%5."/>
      <w:lvlJc w:val="left"/>
      <w:pPr>
        <w:ind w:left="3558" w:hanging="360"/>
      </w:pPr>
    </w:lvl>
    <w:lvl w:ilvl="5" w:tplc="4009001B" w:tentative="1">
      <w:start w:val="1"/>
      <w:numFmt w:val="lowerRoman"/>
      <w:lvlText w:val="%6."/>
      <w:lvlJc w:val="right"/>
      <w:pPr>
        <w:ind w:left="4278" w:hanging="180"/>
      </w:pPr>
    </w:lvl>
    <w:lvl w:ilvl="6" w:tplc="4009000F" w:tentative="1">
      <w:start w:val="1"/>
      <w:numFmt w:val="decimal"/>
      <w:lvlText w:val="%7."/>
      <w:lvlJc w:val="left"/>
      <w:pPr>
        <w:ind w:left="4998" w:hanging="360"/>
      </w:pPr>
    </w:lvl>
    <w:lvl w:ilvl="7" w:tplc="40090019" w:tentative="1">
      <w:start w:val="1"/>
      <w:numFmt w:val="lowerLetter"/>
      <w:lvlText w:val="%8."/>
      <w:lvlJc w:val="left"/>
      <w:pPr>
        <w:ind w:left="5718" w:hanging="360"/>
      </w:pPr>
    </w:lvl>
    <w:lvl w:ilvl="8" w:tplc="4009001B" w:tentative="1">
      <w:start w:val="1"/>
      <w:numFmt w:val="lowerRoman"/>
      <w:lvlText w:val="%9."/>
      <w:lvlJc w:val="right"/>
      <w:pPr>
        <w:ind w:left="6438" w:hanging="180"/>
      </w:pPr>
    </w:lvl>
  </w:abstractNum>
  <w:abstractNum w:abstractNumId="48">
    <w:nsid w:val="56EE3AFA"/>
    <w:multiLevelType w:val="hybridMultilevel"/>
    <w:tmpl w:val="18DE6CAC"/>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49">
    <w:nsid w:val="56F6676E"/>
    <w:multiLevelType w:val="hybridMultilevel"/>
    <w:tmpl w:val="5B7290D4"/>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50">
    <w:nsid w:val="5992707B"/>
    <w:multiLevelType w:val="hybridMultilevel"/>
    <w:tmpl w:val="F4D093F4"/>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51">
    <w:nsid w:val="5B08066A"/>
    <w:multiLevelType w:val="hybridMultilevel"/>
    <w:tmpl w:val="5D90B832"/>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52">
    <w:nsid w:val="5B273A2A"/>
    <w:multiLevelType w:val="hybridMultilevel"/>
    <w:tmpl w:val="E2A2EE9E"/>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53">
    <w:nsid w:val="5DC34C97"/>
    <w:multiLevelType w:val="hybridMultilevel"/>
    <w:tmpl w:val="18DE6CAC"/>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54">
    <w:nsid w:val="5DEA227D"/>
    <w:multiLevelType w:val="hybridMultilevel"/>
    <w:tmpl w:val="C8167D76"/>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55">
    <w:nsid w:val="5E1B0C8D"/>
    <w:multiLevelType w:val="hybridMultilevel"/>
    <w:tmpl w:val="501A8438"/>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56">
    <w:nsid w:val="5EAE7AC4"/>
    <w:multiLevelType w:val="hybridMultilevel"/>
    <w:tmpl w:val="AFCEFEFA"/>
    <w:lvl w:ilvl="0" w:tplc="00900F02">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7">
    <w:nsid w:val="5FBF6845"/>
    <w:multiLevelType w:val="hybridMultilevel"/>
    <w:tmpl w:val="CC8A819C"/>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58">
    <w:nsid w:val="64EE3807"/>
    <w:multiLevelType w:val="hybridMultilevel"/>
    <w:tmpl w:val="C24204F8"/>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59">
    <w:nsid w:val="65C33388"/>
    <w:multiLevelType w:val="hybridMultilevel"/>
    <w:tmpl w:val="FA94958E"/>
    <w:lvl w:ilvl="0" w:tplc="40090017">
      <w:start w:val="1"/>
      <w:numFmt w:val="lowerLetter"/>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695651E5"/>
    <w:multiLevelType w:val="hybridMultilevel"/>
    <w:tmpl w:val="320ECB9C"/>
    <w:lvl w:ilvl="0" w:tplc="4009001B">
      <w:start w:val="1"/>
      <w:numFmt w:val="lowerRoman"/>
      <w:lvlText w:val="%1."/>
      <w:lvlJc w:val="right"/>
      <w:pPr>
        <w:ind w:left="678" w:hanging="360"/>
      </w:pPr>
    </w:lvl>
    <w:lvl w:ilvl="1" w:tplc="40090019" w:tentative="1">
      <w:start w:val="1"/>
      <w:numFmt w:val="lowerLetter"/>
      <w:lvlText w:val="%2."/>
      <w:lvlJc w:val="left"/>
      <w:pPr>
        <w:ind w:left="1398" w:hanging="360"/>
      </w:pPr>
    </w:lvl>
    <w:lvl w:ilvl="2" w:tplc="4009001B" w:tentative="1">
      <w:start w:val="1"/>
      <w:numFmt w:val="lowerRoman"/>
      <w:lvlText w:val="%3."/>
      <w:lvlJc w:val="right"/>
      <w:pPr>
        <w:ind w:left="2118" w:hanging="180"/>
      </w:pPr>
    </w:lvl>
    <w:lvl w:ilvl="3" w:tplc="4009000F" w:tentative="1">
      <w:start w:val="1"/>
      <w:numFmt w:val="decimal"/>
      <w:lvlText w:val="%4."/>
      <w:lvlJc w:val="left"/>
      <w:pPr>
        <w:ind w:left="2838" w:hanging="360"/>
      </w:pPr>
    </w:lvl>
    <w:lvl w:ilvl="4" w:tplc="40090019" w:tentative="1">
      <w:start w:val="1"/>
      <w:numFmt w:val="lowerLetter"/>
      <w:lvlText w:val="%5."/>
      <w:lvlJc w:val="left"/>
      <w:pPr>
        <w:ind w:left="3558" w:hanging="360"/>
      </w:pPr>
    </w:lvl>
    <w:lvl w:ilvl="5" w:tplc="4009001B" w:tentative="1">
      <w:start w:val="1"/>
      <w:numFmt w:val="lowerRoman"/>
      <w:lvlText w:val="%6."/>
      <w:lvlJc w:val="right"/>
      <w:pPr>
        <w:ind w:left="4278" w:hanging="180"/>
      </w:pPr>
    </w:lvl>
    <w:lvl w:ilvl="6" w:tplc="4009000F" w:tentative="1">
      <w:start w:val="1"/>
      <w:numFmt w:val="decimal"/>
      <w:lvlText w:val="%7."/>
      <w:lvlJc w:val="left"/>
      <w:pPr>
        <w:ind w:left="4998" w:hanging="360"/>
      </w:pPr>
    </w:lvl>
    <w:lvl w:ilvl="7" w:tplc="40090019" w:tentative="1">
      <w:start w:val="1"/>
      <w:numFmt w:val="lowerLetter"/>
      <w:lvlText w:val="%8."/>
      <w:lvlJc w:val="left"/>
      <w:pPr>
        <w:ind w:left="5718" w:hanging="360"/>
      </w:pPr>
    </w:lvl>
    <w:lvl w:ilvl="8" w:tplc="4009001B" w:tentative="1">
      <w:start w:val="1"/>
      <w:numFmt w:val="lowerRoman"/>
      <w:lvlText w:val="%9."/>
      <w:lvlJc w:val="right"/>
      <w:pPr>
        <w:ind w:left="6438" w:hanging="180"/>
      </w:pPr>
    </w:lvl>
  </w:abstractNum>
  <w:abstractNum w:abstractNumId="61">
    <w:nsid w:val="6AE23B13"/>
    <w:multiLevelType w:val="hybridMultilevel"/>
    <w:tmpl w:val="06A2C1EA"/>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2">
    <w:nsid w:val="6C3A2CE2"/>
    <w:multiLevelType w:val="hybridMultilevel"/>
    <w:tmpl w:val="3E7C9476"/>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63">
    <w:nsid w:val="6CC92D92"/>
    <w:multiLevelType w:val="hybridMultilevel"/>
    <w:tmpl w:val="39C0FB86"/>
    <w:lvl w:ilvl="0" w:tplc="40090017">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4">
    <w:nsid w:val="6F554DB8"/>
    <w:multiLevelType w:val="hybridMultilevel"/>
    <w:tmpl w:val="C7ACC6B2"/>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65">
    <w:nsid w:val="70292935"/>
    <w:multiLevelType w:val="hybridMultilevel"/>
    <w:tmpl w:val="39C0FB86"/>
    <w:lvl w:ilvl="0" w:tplc="40090017">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6">
    <w:nsid w:val="745811F4"/>
    <w:multiLevelType w:val="hybridMultilevel"/>
    <w:tmpl w:val="E95AC370"/>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67">
    <w:nsid w:val="75285764"/>
    <w:multiLevelType w:val="hybridMultilevel"/>
    <w:tmpl w:val="6C20A0D8"/>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8">
    <w:nsid w:val="75F33A0B"/>
    <w:multiLevelType w:val="hybridMultilevel"/>
    <w:tmpl w:val="A77498D6"/>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9">
    <w:nsid w:val="793940A4"/>
    <w:multiLevelType w:val="hybridMultilevel"/>
    <w:tmpl w:val="074E9514"/>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70">
    <w:nsid w:val="7CD543C3"/>
    <w:multiLevelType w:val="hybridMultilevel"/>
    <w:tmpl w:val="8B1A0ECA"/>
    <w:lvl w:ilvl="0" w:tplc="4009001B">
      <w:start w:val="1"/>
      <w:numFmt w:val="lowerRoman"/>
      <w:lvlText w:val="%1."/>
      <w:lvlJc w:val="right"/>
      <w:pPr>
        <w:ind w:left="678" w:hanging="360"/>
      </w:pPr>
    </w:lvl>
    <w:lvl w:ilvl="1" w:tplc="40090019" w:tentative="1">
      <w:start w:val="1"/>
      <w:numFmt w:val="lowerLetter"/>
      <w:lvlText w:val="%2."/>
      <w:lvlJc w:val="left"/>
      <w:pPr>
        <w:ind w:left="1398" w:hanging="360"/>
      </w:pPr>
    </w:lvl>
    <w:lvl w:ilvl="2" w:tplc="4009001B" w:tentative="1">
      <w:start w:val="1"/>
      <w:numFmt w:val="lowerRoman"/>
      <w:lvlText w:val="%3."/>
      <w:lvlJc w:val="right"/>
      <w:pPr>
        <w:ind w:left="2118" w:hanging="180"/>
      </w:pPr>
    </w:lvl>
    <w:lvl w:ilvl="3" w:tplc="4009000F" w:tentative="1">
      <w:start w:val="1"/>
      <w:numFmt w:val="decimal"/>
      <w:lvlText w:val="%4."/>
      <w:lvlJc w:val="left"/>
      <w:pPr>
        <w:ind w:left="2838" w:hanging="360"/>
      </w:pPr>
    </w:lvl>
    <w:lvl w:ilvl="4" w:tplc="40090019" w:tentative="1">
      <w:start w:val="1"/>
      <w:numFmt w:val="lowerLetter"/>
      <w:lvlText w:val="%5."/>
      <w:lvlJc w:val="left"/>
      <w:pPr>
        <w:ind w:left="3558" w:hanging="360"/>
      </w:pPr>
    </w:lvl>
    <w:lvl w:ilvl="5" w:tplc="4009001B" w:tentative="1">
      <w:start w:val="1"/>
      <w:numFmt w:val="lowerRoman"/>
      <w:lvlText w:val="%6."/>
      <w:lvlJc w:val="right"/>
      <w:pPr>
        <w:ind w:left="4278" w:hanging="180"/>
      </w:pPr>
    </w:lvl>
    <w:lvl w:ilvl="6" w:tplc="4009000F" w:tentative="1">
      <w:start w:val="1"/>
      <w:numFmt w:val="decimal"/>
      <w:lvlText w:val="%7."/>
      <w:lvlJc w:val="left"/>
      <w:pPr>
        <w:ind w:left="4998" w:hanging="360"/>
      </w:pPr>
    </w:lvl>
    <w:lvl w:ilvl="7" w:tplc="40090019" w:tentative="1">
      <w:start w:val="1"/>
      <w:numFmt w:val="lowerLetter"/>
      <w:lvlText w:val="%8."/>
      <w:lvlJc w:val="left"/>
      <w:pPr>
        <w:ind w:left="5718" w:hanging="360"/>
      </w:pPr>
    </w:lvl>
    <w:lvl w:ilvl="8" w:tplc="4009001B" w:tentative="1">
      <w:start w:val="1"/>
      <w:numFmt w:val="lowerRoman"/>
      <w:lvlText w:val="%9."/>
      <w:lvlJc w:val="right"/>
      <w:pPr>
        <w:ind w:left="6438" w:hanging="180"/>
      </w:pPr>
    </w:lvl>
  </w:abstractNum>
  <w:abstractNum w:abstractNumId="71">
    <w:nsid w:val="7F180DF7"/>
    <w:multiLevelType w:val="hybridMultilevel"/>
    <w:tmpl w:val="CECAD9FC"/>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num w:numId="1">
    <w:abstractNumId w:val="56"/>
  </w:num>
  <w:num w:numId="2">
    <w:abstractNumId w:val="28"/>
  </w:num>
  <w:num w:numId="3">
    <w:abstractNumId w:val="67"/>
  </w:num>
  <w:num w:numId="4">
    <w:abstractNumId w:val="16"/>
  </w:num>
  <w:num w:numId="5">
    <w:abstractNumId w:val="61"/>
  </w:num>
  <w:num w:numId="6">
    <w:abstractNumId w:val="68"/>
  </w:num>
  <w:num w:numId="7">
    <w:abstractNumId w:val="34"/>
  </w:num>
  <w:num w:numId="8">
    <w:abstractNumId w:val="27"/>
  </w:num>
  <w:num w:numId="9">
    <w:abstractNumId w:val="22"/>
  </w:num>
  <w:num w:numId="10">
    <w:abstractNumId w:val="20"/>
  </w:num>
  <w:num w:numId="11">
    <w:abstractNumId w:val="24"/>
  </w:num>
  <w:num w:numId="12">
    <w:abstractNumId w:val="66"/>
  </w:num>
  <w:num w:numId="13">
    <w:abstractNumId w:val="8"/>
  </w:num>
  <w:num w:numId="14">
    <w:abstractNumId w:val="30"/>
  </w:num>
  <w:num w:numId="15">
    <w:abstractNumId w:val="37"/>
  </w:num>
  <w:num w:numId="16">
    <w:abstractNumId w:val="69"/>
  </w:num>
  <w:num w:numId="17">
    <w:abstractNumId w:val="49"/>
  </w:num>
  <w:num w:numId="18">
    <w:abstractNumId w:val="58"/>
  </w:num>
  <w:num w:numId="19">
    <w:abstractNumId w:val="10"/>
  </w:num>
  <w:num w:numId="20">
    <w:abstractNumId w:val="71"/>
  </w:num>
  <w:num w:numId="21">
    <w:abstractNumId w:val="62"/>
  </w:num>
  <w:num w:numId="22">
    <w:abstractNumId w:val="36"/>
  </w:num>
  <w:num w:numId="23">
    <w:abstractNumId w:val="2"/>
  </w:num>
  <w:num w:numId="24">
    <w:abstractNumId w:val="51"/>
  </w:num>
  <w:num w:numId="25">
    <w:abstractNumId w:val="50"/>
  </w:num>
  <w:num w:numId="26">
    <w:abstractNumId w:val="57"/>
  </w:num>
  <w:num w:numId="27">
    <w:abstractNumId w:val="53"/>
  </w:num>
  <w:num w:numId="28">
    <w:abstractNumId w:val="5"/>
  </w:num>
  <w:num w:numId="29">
    <w:abstractNumId w:val="40"/>
  </w:num>
  <w:num w:numId="30">
    <w:abstractNumId w:val="43"/>
  </w:num>
  <w:num w:numId="31">
    <w:abstractNumId w:val="25"/>
  </w:num>
  <w:num w:numId="32">
    <w:abstractNumId w:val="19"/>
  </w:num>
  <w:num w:numId="33">
    <w:abstractNumId w:val="23"/>
  </w:num>
  <w:num w:numId="34">
    <w:abstractNumId w:val="64"/>
  </w:num>
  <w:num w:numId="35">
    <w:abstractNumId w:val="21"/>
  </w:num>
  <w:num w:numId="36">
    <w:abstractNumId w:val="4"/>
  </w:num>
  <w:num w:numId="37">
    <w:abstractNumId w:val="42"/>
  </w:num>
  <w:num w:numId="38">
    <w:abstractNumId w:val="18"/>
  </w:num>
  <w:num w:numId="39">
    <w:abstractNumId w:val="35"/>
  </w:num>
  <w:num w:numId="40">
    <w:abstractNumId w:val="6"/>
  </w:num>
  <w:num w:numId="41">
    <w:abstractNumId w:val="38"/>
  </w:num>
  <w:num w:numId="42">
    <w:abstractNumId w:val="29"/>
  </w:num>
  <w:num w:numId="43">
    <w:abstractNumId w:val="3"/>
  </w:num>
  <w:num w:numId="44">
    <w:abstractNumId w:val="48"/>
  </w:num>
  <w:num w:numId="45">
    <w:abstractNumId w:val="7"/>
  </w:num>
  <w:num w:numId="46">
    <w:abstractNumId w:val="52"/>
  </w:num>
  <w:num w:numId="47">
    <w:abstractNumId w:val="45"/>
  </w:num>
  <w:num w:numId="48">
    <w:abstractNumId w:val="17"/>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13"/>
  </w:num>
  <w:num w:numId="52">
    <w:abstractNumId w:val="41"/>
  </w:num>
  <w:num w:numId="53">
    <w:abstractNumId w:val="39"/>
  </w:num>
  <w:num w:numId="54">
    <w:abstractNumId w:val="54"/>
  </w:num>
  <w:num w:numId="55">
    <w:abstractNumId w:val="15"/>
  </w:num>
  <w:num w:numId="56">
    <w:abstractNumId w:val="26"/>
  </w:num>
  <w:num w:numId="57">
    <w:abstractNumId w:val="63"/>
  </w:num>
  <w:num w:numId="58">
    <w:abstractNumId w:val="44"/>
  </w:num>
  <w:num w:numId="59">
    <w:abstractNumId w:val="1"/>
  </w:num>
  <w:num w:numId="60">
    <w:abstractNumId w:val="46"/>
  </w:num>
  <w:num w:numId="61">
    <w:abstractNumId w:val="0"/>
  </w:num>
  <w:num w:numId="62">
    <w:abstractNumId w:val="47"/>
  </w:num>
  <w:num w:numId="63">
    <w:abstractNumId w:val="60"/>
  </w:num>
  <w:num w:numId="64">
    <w:abstractNumId w:val="33"/>
  </w:num>
  <w:num w:numId="65">
    <w:abstractNumId w:val="70"/>
  </w:num>
  <w:num w:numId="66">
    <w:abstractNumId w:val="55"/>
  </w:num>
  <w:num w:numId="67">
    <w:abstractNumId w:val="14"/>
  </w:num>
  <w:num w:numId="68">
    <w:abstractNumId w:val="11"/>
  </w:num>
  <w:num w:numId="69">
    <w:abstractNumId w:val="59"/>
  </w:num>
  <w:num w:numId="70">
    <w:abstractNumId w:val="31"/>
  </w:num>
  <w:num w:numId="71">
    <w:abstractNumId w:val="65"/>
  </w:num>
  <w:num w:numId="72">
    <w:abstractNumId w:val="32"/>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050"/>
  </w:hdrShapeDefaults>
  <w:footnotePr>
    <w:footnote w:id="0"/>
    <w:footnote w:id="1"/>
  </w:footnotePr>
  <w:endnotePr>
    <w:endnote w:id="0"/>
    <w:endnote w:id="1"/>
  </w:endnotePr>
  <w:compat/>
  <w:rsids>
    <w:rsidRoot w:val="00F403E4"/>
    <w:rsid w:val="00001816"/>
    <w:rsid w:val="000019F2"/>
    <w:rsid w:val="000075A7"/>
    <w:rsid w:val="00021C77"/>
    <w:rsid w:val="000243EE"/>
    <w:rsid w:val="00032863"/>
    <w:rsid w:val="00064FDD"/>
    <w:rsid w:val="00065568"/>
    <w:rsid w:val="00066172"/>
    <w:rsid w:val="00067515"/>
    <w:rsid w:val="0007343C"/>
    <w:rsid w:val="000738DD"/>
    <w:rsid w:val="00080C71"/>
    <w:rsid w:val="000843AF"/>
    <w:rsid w:val="00085744"/>
    <w:rsid w:val="000858D3"/>
    <w:rsid w:val="00085F1B"/>
    <w:rsid w:val="00086931"/>
    <w:rsid w:val="00090D85"/>
    <w:rsid w:val="000A0C9E"/>
    <w:rsid w:val="000A296D"/>
    <w:rsid w:val="000A609F"/>
    <w:rsid w:val="000B4A71"/>
    <w:rsid w:val="000B57A2"/>
    <w:rsid w:val="000C7369"/>
    <w:rsid w:val="000D0ADF"/>
    <w:rsid w:val="000D0AEF"/>
    <w:rsid w:val="000D1C42"/>
    <w:rsid w:val="000D5C73"/>
    <w:rsid w:val="000D5D48"/>
    <w:rsid w:val="000D7034"/>
    <w:rsid w:val="000E406C"/>
    <w:rsid w:val="000F0021"/>
    <w:rsid w:val="000F4C28"/>
    <w:rsid w:val="000F51F9"/>
    <w:rsid w:val="000F5AB3"/>
    <w:rsid w:val="0010054F"/>
    <w:rsid w:val="00104B1D"/>
    <w:rsid w:val="00106BFA"/>
    <w:rsid w:val="0011131B"/>
    <w:rsid w:val="00114B46"/>
    <w:rsid w:val="0012349F"/>
    <w:rsid w:val="001353B2"/>
    <w:rsid w:val="00137554"/>
    <w:rsid w:val="00143B15"/>
    <w:rsid w:val="001504A2"/>
    <w:rsid w:val="001535A5"/>
    <w:rsid w:val="0015450B"/>
    <w:rsid w:val="0015627C"/>
    <w:rsid w:val="00160644"/>
    <w:rsid w:val="001627B9"/>
    <w:rsid w:val="001637D8"/>
    <w:rsid w:val="00184D51"/>
    <w:rsid w:val="001859FD"/>
    <w:rsid w:val="0018773D"/>
    <w:rsid w:val="001927C3"/>
    <w:rsid w:val="001933AF"/>
    <w:rsid w:val="001964F6"/>
    <w:rsid w:val="00197076"/>
    <w:rsid w:val="001A3147"/>
    <w:rsid w:val="001A6333"/>
    <w:rsid w:val="001B0309"/>
    <w:rsid w:val="001B5650"/>
    <w:rsid w:val="001B5934"/>
    <w:rsid w:val="001C02E8"/>
    <w:rsid w:val="001C0ED0"/>
    <w:rsid w:val="001C3FDF"/>
    <w:rsid w:val="001C7A92"/>
    <w:rsid w:val="001D1E43"/>
    <w:rsid w:val="001D4C10"/>
    <w:rsid w:val="001E086F"/>
    <w:rsid w:val="001F22AB"/>
    <w:rsid w:val="001F2887"/>
    <w:rsid w:val="001F3735"/>
    <w:rsid w:val="001F70D3"/>
    <w:rsid w:val="002123D2"/>
    <w:rsid w:val="002160C7"/>
    <w:rsid w:val="002265CE"/>
    <w:rsid w:val="002331E7"/>
    <w:rsid w:val="00233517"/>
    <w:rsid w:val="002349D4"/>
    <w:rsid w:val="00241FF9"/>
    <w:rsid w:val="00246E5A"/>
    <w:rsid w:val="00253A5A"/>
    <w:rsid w:val="00254E51"/>
    <w:rsid w:val="00261699"/>
    <w:rsid w:val="00261C90"/>
    <w:rsid w:val="002663B5"/>
    <w:rsid w:val="002670E4"/>
    <w:rsid w:val="002712EB"/>
    <w:rsid w:val="00273E89"/>
    <w:rsid w:val="00290BDF"/>
    <w:rsid w:val="00292A0F"/>
    <w:rsid w:val="00293544"/>
    <w:rsid w:val="00295548"/>
    <w:rsid w:val="002A1D65"/>
    <w:rsid w:val="002B0FB9"/>
    <w:rsid w:val="002B2C7D"/>
    <w:rsid w:val="002B5514"/>
    <w:rsid w:val="002C11C0"/>
    <w:rsid w:val="002C7A39"/>
    <w:rsid w:val="002D3CE8"/>
    <w:rsid w:val="002D5F0E"/>
    <w:rsid w:val="002D75E6"/>
    <w:rsid w:val="002E6D54"/>
    <w:rsid w:val="002E7280"/>
    <w:rsid w:val="002F2A2A"/>
    <w:rsid w:val="002F3658"/>
    <w:rsid w:val="002F5439"/>
    <w:rsid w:val="003016E7"/>
    <w:rsid w:val="00316D32"/>
    <w:rsid w:val="00322032"/>
    <w:rsid w:val="003257B9"/>
    <w:rsid w:val="00327D1B"/>
    <w:rsid w:val="0033397A"/>
    <w:rsid w:val="00334967"/>
    <w:rsid w:val="00336251"/>
    <w:rsid w:val="003366B3"/>
    <w:rsid w:val="00343E38"/>
    <w:rsid w:val="0034554B"/>
    <w:rsid w:val="00361A61"/>
    <w:rsid w:val="003631D6"/>
    <w:rsid w:val="003650C6"/>
    <w:rsid w:val="00366C43"/>
    <w:rsid w:val="00371406"/>
    <w:rsid w:val="00371B89"/>
    <w:rsid w:val="00372D8F"/>
    <w:rsid w:val="00373312"/>
    <w:rsid w:val="00373A1D"/>
    <w:rsid w:val="00375812"/>
    <w:rsid w:val="00375A79"/>
    <w:rsid w:val="00387D6C"/>
    <w:rsid w:val="003920A4"/>
    <w:rsid w:val="00392ABE"/>
    <w:rsid w:val="00393285"/>
    <w:rsid w:val="003A4810"/>
    <w:rsid w:val="003A72AF"/>
    <w:rsid w:val="003B3A64"/>
    <w:rsid w:val="003B5A8F"/>
    <w:rsid w:val="003C452B"/>
    <w:rsid w:val="003C6A87"/>
    <w:rsid w:val="003D0784"/>
    <w:rsid w:val="003D5929"/>
    <w:rsid w:val="003E0309"/>
    <w:rsid w:val="003E3299"/>
    <w:rsid w:val="003E49E0"/>
    <w:rsid w:val="003F256C"/>
    <w:rsid w:val="003F636B"/>
    <w:rsid w:val="003F757D"/>
    <w:rsid w:val="00404A33"/>
    <w:rsid w:val="00406AFA"/>
    <w:rsid w:val="004110D7"/>
    <w:rsid w:val="00415C5B"/>
    <w:rsid w:val="00416039"/>
    <w:rsid w:val="0041673B"/>
    <w:rsid w:val="0042156D"/>
    <w:rsid w:val="00421727"/>
    <w:rsid w:val="0042256C"/>
    <w:rsid w:val="00424959"/>
    <w:rsid w:val="00425A43"/>
    <w:rsid w:val="00432125"/>
    <w:rsid w:val="004346F5"/>
    <w:rsid w:val="00435049"/>
    <w:rsid w:val="0044369B"/>
    <w:rsid w:val="004559D9"/>
    <w:rsid w:val="004564AF"/>
    <w:rsid w:val="00457F50"/>
    <w:rsid w:val="004622D1"/>
    <w:rsid w:val="00462F3A"/>
    <w:rsid w:val="00463A37"/>
    <w:rsid w:val="00464583"/>
    <w:rsid w:val="00465E22"/>
    <w:rsid w:val="00470318"/>
    <w:rsid w:val="00470752"/>
    <w:rsid w:val="00472C70"/>
    <w:rsid w:val="00481D7C"/>
    <w:rsid w:val="004826A6"/>
    <w:rsid w:val="004849E7"/>
    <w:rsid w:val="00490BDF"/>
    <w:rsid w:val="0049265E"/>
    <w:rsid w:val="00492782"/>
    <w:rsid w:val="004959FA"/>
    <w:rsid w:val="00496D8A"/>
    <w:rsid w:val="004A0C89"/>
    <w:rsid w:val="004A62D3"/>
    <w:rsid w:val="004B70E4"/>
    <w:rsid w:val="004C128D"/>
    <w:rsid w:val="004C7DE1"/>
    <w:rsid w:val="004D260C"/>
    <w:rsid w:val="004D2A9E"/>
    <w:rsid w:val="004D503C"/>
    <w:rsid w:val="004D6288"/>
    <w:rsid w:val="004E29D4"/>
    <w:rsid w:val="004F2F13"/>
    <w:rsid w:val="005017FB"/>
    <w:rsid w:val="005061DC"/>
    <w:rsid w:val="00506360"/>
    <w:rsid w:val="005123E3"/>
    <w:rsid w:val="00512506"/>
    <w:rsid w:val="00514E56"/>
    <w:rsid w:val="00515A66"/>
    <w:rsid w:val="005162D1"/>
    <w:rsid w:val="00520A3B"/>
    <w:rsid w:val="00524B8D"/>
    <w:rsid w:val="00531322"/>
    <w:rsid w:val="005329EC"/>
    <w:rsid w:val="005346CE"/>
    <w:rsid w:val="0053532A"/>
    <w:rsid w:val="0054189A"/>
    <w:rsid w:val="00541D8F"/>
    <w:rsid w:val="00560D1C"/>
    <w:rsid w:val="0056280B"/>
    <w:rsid w:val="0056753F"/>
    <w:rsid w:val="00567ABE"/>
    <w:rsid w:val="00577146"/>
    <w:rsid w:val="0057743A"/>
    <w:rsid w:val="00580B4C"/>
    <w:rsid w:val="00583A92"/>
    <w:rsid w:val="0058404E"/>
    <w:rsid w:val="00585852"/>
    <w:rsid w:val="00590162"/>
    <w:rsid w:val="00592AD9"/>
    <w:rsid w:val="005A0242"/>
    <w:rsid w:val="005A26E1"/>
    <w:rsid w:val="005A5183"/>
    <w:rsid w:val="005A578E"/>
    <w:rsid w:val="005A6EC7"/>
    <w:rsid w:val="005B23C7"/>
    <w:rsid w:val="005B4DEF"/>
    <w:rsid w:val="005C4C88"/>
    <w:rsid w:val="005C57BC"/>
    <w:rsid w:val="005E3340"/>
    <w:rsid w:val="005F4CF6"/>
    <w:rsid w:val="006010E6"/>
    <w:rsid w:val="00607AAC"/>
    <w:rsid w:val="00610F92"/>
    <w:rsid w:val="00614865"/>
    <w:rsid w:val="006242C3"/>
    <w:rsid w:val="00626F2D"/>
    <w:rsid w:val="00637F3A"/>
    <w:rsid w:val="00656654"/>
    <w:rsid w:val="006653D8"/>
    <w:rsid w:val="0067119C"/>
    <w:rsid w:val="00677287"/>
    <w:rsid w:val="00677735"/>
    <w:rsid w:val="00680293"/>
    <w:rsid w:val="0069055A"/>
    <w:rsid w:val="00693EA3"/>
    <w:rsid w:val="00697CAC"/>
    <w:rsid w:val="006A0822"/>
    <w:rsid w:val="006A0A01"/>
    <w:rsid w:val="006B19AB"/>
    <w:rsid w:val="006B1BBF"/>
    <w:rsid w:val="006B5A08"/>
    <w:rsid w:val="006B61F3"/>
    <w:rsid w:val="006C32CF"/>
    <w:rsid w:val="006C53C2"/>
    <w:rsid w:val="006D1E03"/>
    <w:rsid w:val="006D22D1"/>
    <w:rsid w:val="006D65B0"/>
    <w:rsid w:val="006D7280"/>
    <w:rsid w:val="006E31AE"/>
    <w:rsid w:val="006E67C8"/>
    <w:rsid w:val="006E6E81"/>
    <w:rsid w:val="006F120F"/>
    <w:rsid w:val="006F454F"/>
    <w:rsid w:val="006F63B8"/>
    <w:rsid w:val="00700373"/>
    <w:rsid w:val="00703182"/>
    <w:rsid w:val="00704AD7"/>
    <w:rsid w:val="00712794"/>
    <w:rsid w:val="00713D97"/>
    <w:rsid w:val="007214BE"/>
    <w:rsid w:val="00734E41"/>
    <w:rsid w:val="00735104"/>
    <w:rsid w:val="00736B14"/>
    <w:rsid w:val="00742353"/>
    <w:rsid w:val="007441CA"/>
    <w:rsid w:val="007456C9"/>
    <w:rsid w:val="0075181F"/>
    <w:rsid w:val="00753300"/>
    <w:rsid w:val="00753ECC"/>
    <w:rsid w:val="007709DD"/>
    <w:rsid w:val="00772471"/>
    <w:rsid w:val="007753F6"/>
    <w:rsid w:val="00776DC6"/>
    <w:rsid w:val="0078749E"/>
    <w:rsid w:val="007915B2"/>
    <w:rsid w:val="00792E4C"/>
    <w:rsid w:val="007B0A43"/>
    <w:rsid w:val="007B37A3"/>
    <w:rsid w:val="007B4701"/>
    <w:rsid w:val="007B4E80"/>
    <w:rsid w:val="007B5AA5"/>
    <w:rsid w:val="007C0E50"/>
    <w:rsid w:val="007C10A7"/>
    <w:rsid w:val="007C12B6"/>
    <w:rsid w:val="007C131C"/>
    <w:rsid w:val="007C19BA"/>
    <w:rsid w:val="007C1CD8"/>
    <w:rsid w:val="007C3575"/>
    <w:rsid w:val="007C36CB"/>
    <w:rsid w:val="007C72B6"/>
    <w:rsid w:val="007C7D61"/>
    <w:rsid w:val="007D6BFF"/>
    <w:rsid w:val="007E7EF5"/>
    <w:rsid w:val="007F1524"/>
    <w:rsid w:val="007F1EA8"/>
    <w:rsid w:val="007F7A58"/>
    <w:rsid w:val="00803E14"/>
    <w:rsid w:val="0080430B"/>
    <w:rsid w:val="008051F3"/>
    <w:rsid w:val="008059B0"/>
    <w:rsid w:val="00811190"/>
    <w:rsid w:val="00823380"/>
    <w:rsid w:val="008256D4"/>
    <w:rsid w:val="00831C82"/>
    <w:rsid w:val="0084068F"/>
    <w:rsid w:val="00841B3C"/>
    <w:rsid w:val="00841E6C"/>
    <w:rsid w:val="0084432D"/>
    <w:rsid w:val="00853059"/>
    <w:rsid w:val="00854255"/>
    <w:rsid w:val="00855873"/>
    <w:rsid w:val="008739B9"/>
    <w:rsid w:val="00873F84"/>
    <w:rsid w:val="00875AC5"/>
    <w:rsid w:val="00885736"/>
    <w:rsid w:val="00886DC4"/>
    <w:rsid w:val="008878CD"/>
    <w:rsid w:val="00887A3B"/>
    <w:rsid w:val="00892BF8"/>
    <w:rsid w:val="008934C4"/>
    <w:rsid w:val="008A07EB"/>
    <w:rsid w:val="008A3BCD"/>
    <w:rsid w:val="008A5037"/>
    <w:rsid w:val="008A5A6E"/>
    <w:rsid w:val="008A629D"/>
    <w:rsid w:val="008C0DA1"/>
    <w:rsid w:val="008C4F81"/>
    <w:rsid w:val="008C7C4E"/>
    <w:rsid w:val="008D1C37"/>
    <w:rsid w:val="008D6A34"/>
    <w:rsid w:val="008E16B2"/>
    <w:rsid w:val="008E4A8D"/>
    <w:rsid w:val="008E4E67"/>
    <w:rsid w:val="008E68C3"/>
    <w:rsid w:val="008F2E9C"/>
    <w:rsid w:val="00905BA4"/>
    <w:rsid w:val="009107BA"/>
    <w:rsid w:val="00917CD9"/>
    <w:rsid w:val="00917EA5"/>
    <w:rsid w:val="0093044A"/>
    <w:rsid w:val="00941433"/>
    <w:rsid w:val="00941ECF"/>
    <w:rsid w:val="00944A04"/>
    <w:rsid w:val="0094603B"/>
    <w:rsid w:val="00954A44"/>
    <w:rsid w:val="00957FE4"/>
    <w:rsid w:val="00961700"/>
    <w:rsid w:val="009619E5"/>
    <w:rsid w:val="00966827"/>
    <w:rsid w:val="00971E9F"/>
    <w:rsid w:val="00973084"/>
    <w:rsid w:val="00975843"/>
    <w:rsid w:val="00977A42"/>
    <w:rsid w:val="00984936"/>
    <w:rsid w:val="009855D2"/>
    <w:rsid w:val="00987BFD"/>
    <w:rsid w:val="0099128B"/>
    <w:rsid w:val="009A1C72"/>
    <w:rsid w:val="009A3F90"/>
    <w:rsid w:val="009A6807"/>
    <w:rsid w:val="009A7B29"/>
    <w:rsid w:val="009B72CB"/>
    <w:rsid w:val="009C2189"/>
    <w:rsid w:val="009C4720"/>
    <w:rsid w:val="009C5622"/>
    <w:rsid w:val="009C7A59"/>
    <w:rsid w:val="009C7AB0"/>
    <w:rsid w:val="009D0642"/>
    <w:rsid w:val="009D59E3"/>
    <w:rsid w:val="009D6A03"/>
    <w:rsid w:val="009D6E23"/>
    <w:rsid w:val="009D71D8"/>
    <w:rsid w:val="009D776E"/>
    <w:rsid w:val="009E4138"/>
    <w:rsid w:val="009E51CA"/>
    <w:rsid w:val="009E5F25"/>
    <w:rsid w:val="009F08C4"/>
    <w:rsid w:val="009F39D7"/>
    <w:rsid w:val="009F663B"/>
    <w:rsid w:val="009F70E0"/>
    <w:rsid w:val="00A025C4"/>
    <w:rsid w:val="00A0748B"/>
    <w:rsid w:val="00A07D58"/>
    <w:rsid w:val="00A102D6"/>
    <w:rsid w:val="00A105F5"/>
    <w:rsid w:val="00A139F4"/>
    <w:rsid w:val="00A14A5A"/>
    <w:rsid w:val="00A15C21"/>
    <w:rsid w:val="00A16077"/>
    <w:rsid w:val="00A22D44"/>
    <w:rsid w:val="00A23105"/>
    <w:rsid w:val="00A23825"/>
    <w:rsid w:val="00A34846"/>
    <w:rsid w:val="00A417FB"/>
    <w:rsid w:val="00A446D2"/>
    <w:rsid w:val="00A50468"/>
    <w:rsid w:val="00A52F93"/>
    <w:rsid w:val="00A54CA6"/>
    <w:rsid w:val="00A73A42"/>
    <w:rsid w:val="00A73AD4"/>
    <w:rsid w:val="00A75574"/>
    <w:rsid w:val="00A764EB"/>
    <w:rsid w:val="00A77682"/>
    <w:rsid w:val="00A87423"/>
    <w:rsid w:val="00A87D43"/>
    <w:rsid w:val="00A91C77"/>
    <w:rsid w:val="00AA2E31"/>
    <w:rsid w:val="00AA6D83"/>
    <w:rsid w:val="00AA7930"/>
    <w:rsid w:val="00AB1523"/>
    <w:rsid w:val="00AC12B6"/>
    <w:rsid w:val="00AC2836"/>
    <w:rsid w:val="00AC2B7D"/>
    <w:rsid w:val="00AC6454"/>
    <w:rsid w:val="00AD4E7C"/>
    <w:rsid w:val="00AE1BB9"/>
    <w:rsid w:val="00AE4349"/>
    <w:rsid w:val="00AE53E9"/>
    <w:rsid w:val="00AF1CB7"/>
    <w:rsid w:val="00AF5B89"/>
    <w:rsid w:val="00AF6579"/>
    <w:rsid w:val="00B00A26"/>
    <w:rsid w:val="00B01F0D"/>
    <w:rsid w:val="00B027E4"/>
    <w:rsid w:val="00B048CE"/>
    <w:rsid w:val="00B04BE9"/>
    <w:rsid w:val="00B07CDE"/>
    <w:rsid w:val="00B11C61"/>
    <w:rsid w:val="00B11F41"/>
    <w:rsid w:val="00B15370"/>
    <w:rsid w:val="00B160E2"/>
    <w:rsid w:val="00B17476"/>
    <w:rsid w:val="00B263ED"/>
    <w:rsid w:val="00B41CA3"/>
    <w:rsid w:val="00B43498"/>
    <w:rsid w:val="00B44717"/>
    <w:rsid w:val="00B5088C"/>
    <w:rsid w:val="00B50E0B"/>
    <w:rsid w:val="00B5304A"/>
    <w:rsid w:val="00B601AB"/>
    <w:rsid w:val="00B662FE"/>
    <w:rsid w:val="00B70195"/>
    <w:rsid w:val="00B7118A"/>
    <w:rsid w:val="00B722B0"/>
    <w:rsid w:val="00B82994"/>
    <w:rsid w:val="00B84CEA"/>
    <w:rsid w:val="00B960F8"/>
    <w:rsid w:val="00B972E0"/>
    <w:rsid w:val="00BB6274"/>
    <w:rsid w:val="00BC0424"/>
    <w:rsid w:val="00BC4301"/>
    <w:rsid w:val="00BC4A20"/>
    <w:rsid w:val="00BC7DDC"/>
    <w:rsid w:val="00BD1617"/>
    <w:rsid w:val="00BE1E72"/>
    <w:rsid w:val="00BE4F82"/>
    <w:rsid w:val="00BF0D5E"/>
    <w:rsid w:val="00C00CB4"/>
    <w:rsid w:val="00C1014D"/>
    <w:rsid w:val="00C114D5"/>
    <w:rsid w:val="00C13C8D"/>
    <w:rsid w:val="00C164DC"/>
    <w:rsid w:val="00C17F27"/>
    <w:rsid w:val="00C2206A"/>
    <w:rsid w:val="00C23C48"/>
    <w:rsid w:val="00C24096"/>
    <w:rsid w:val="00C26A65"/>
    <w:rsid w:val="00C3238E"/>
    <w:rsid w:val="00C409C9"/>
    <w:rsid w:val="00C412C0"/>
    <w:rsid w:val="00C44D5D"/>
    <w:rsid w:val="00C512DF"/>
    <w:rsid w:val="00C61923"/>
    <w:rsid w:val="00C62485"/>
    <w:rsid w:val="00C67AED"/>
    <w:rsid w:val="00C7180D"/>
    <w:rsid w:val="00C7385C"/>
    <w:rsid w:val="00C73EFE"/>
    <w:rsid w:val="00C74684"/>
    <w:rsid w:val="00C75430"/>
    <w:rsid w:val="00C94B06"/>
    <w:rsid w:val="00CA6425"/>
    <w:rsid w:val="00CA7B0F"/>
    <w:rsid w:val="00CC4E28"/>
    <w:rsid w:val="00CD6B3C"/>
    <w:rsid w:val="00CE19D7"/>
    <w:rsid w:val="00CE5D8E"/>
    <w:rsid w:val="00CF2259"/>
    <w:rsid w:val="00CF5611"/>
    <w:rsid w:val="00CF6C56"/>
    <w:rsid w:val="00D103AB"/>
    <w:rsid w:val="00D116F3"/>
    <w:rsid w:val="00D13329"/>
    <w:rsid w:val="00D14235"/>
    <w:rsid w:val="00D213E1"/>
    <w:rsid w:val="00D2382B"/>
    <w:rsid w:val="00D247FF"/>
    <w:rsid w:val="00D26610"/>
    <w:rsid w:val="00D325CC"/>
    <w:rsid w:val="00D3584A"/>
    <w:rsid w:val="00D415B6"/>
    <w:rsid w:val="00D45874"/>
    <w:rsid w:val="00D54ABD"/>
    <w:rsid w:val="00D70182"/>
    <w:rsid w:val="00D7153F"/>
    <w:rsid w:val="00D71E8D"/>
    <w:rsid w:val="00D72903"/>
    <w:rsid w:val="00D83A6C"/>
    <w:rsid w:val="00D85D82"/>
    <w:rsid w:val="00D861B8"/>
    <w:rsid w:val="00D93860"/>
    <w:rsid w:val="00D96ABF"/>
    <w:rsid w:val="00DA2583"/>
    <w:rsid w:val="00DA45CF"/>
    <w:rsid w:val="00DB00BD"/>
    <w:rsid w:val="00DB0698"/>
    <w:rsid w:val="00DB389C"/>
    <w:rsid w:val="00DC1403"/>
    <w:rsid w:val="00DC1F2A"/>
    <w:rsid w:val="00DC2B6F"/>
    <w:rsid w:val="00DC38C0"/>
    <w:rsid w:val="00DC5C8C"/>
    <w:rsid w:val="00DD481E"/>
    <w:rsid w:val="00DE197D"/>
    <w:rsid w:val="00DE5D51"/>
    <w:rsid w:val="00DE6E14"/>
    <w:rsid w:val="00DE6EF3"/>
    <w:rsid w:val="00DF707E"/>
    <w:rsid w:val="00E040F6"/>
    <w:rsid w:val="00E06655"/>
    <w:rsid w:val="00E07A25"/>
    <w:rsid w:val="00E153E9"/>
    <w:rsid w:val="00E16E0E"/>
    <w:rsid w:val="00E22DE0"/>
    <w:rsid w:val="00E26C14"/>
    <w:rsid w:val="00E336F7"/>
    <w:rsid w:val="00E36251"/>
    <w:rsid w:val="00E36FD2"/>
    <w:rsid w:val="00E3708F"/>
    <w:rsid w:val="00E53642"/>
    <w:rsid w:val="00E547DB"/>
    <w:rsid w:val="00E73BE3"/>
    <w:rsid w:val="00E74A88"/>
    <w:rsid w:val="00E766F7"/>
    <w:rsid w:val="00E82384"/>
    <w:rsid w:val="00E85C19"/>
    <w:rsid w:val="00E909AE"/>
    <w:rsid w:val="00E95CDC"/>
    <w:rsid w:val="00E9770E"/>
    <w:rsid w:val="00EA3AC2"/>
    <w:rsid w:val="00EB0759"/>
    <w:rsid w:val="00EB122B"/>
    <w:rsid w:val="00EC0A24"/>
    <w:rsid w:val="00EC0E71"/>
    <w:rsid w:val="00EC247E"/>
    <w:rsid w:val="00EC3643"/>
    <w:rsid w:val="00ED31AF"/>
    <w:rsid w:val="00ED48FA"/>
    <w:rsid w:val="00EE0BB0"/>
    <w:rsid w:val="00EF0103"/>
    <w:rsid w:val="00EF0DA0"/>
    <w:rsid w:val="00EF60A1"/>
    <w:rsid w:val="00F14458"/>
    <w:rsid w:val="00F15B26"/>
    <w:rsid w:val="00F3025B"/>
    <w:rsid w:val="00F30457"/>
    <w:rsid w:val="00F307B5"/>
    <w:rsid w:val="00F30E40"/>
    <w:rsid w:val="00F31CDF"/>
    <w:rsid w:val="00F31D6D"/>
    <w:rsid w:val="00F348C0"/>
    <w:rsid w:val="00F35D43"/>
    <w:rsid w:val="00F36105"/>
    <w:rsid w:val="00F403E4"/>
    <w:rsid w:val="00F43317"/>
    <w:rsid w:val="00F43843"/>
    <w:rsid w:val="00F65A9B"/>
    <w:rsid w:val="00F65EB3"/>
    <w:rsid w:val="00F6717C"/>
    <w:rsid w:val="00F71106"/>
    <w:rsid w:val="00F85205"/>
    <w:rsid w:val="00F86ABB"/>
    <w:rsid w:val="00F9083C"/>
    <w:rsid w:val="00F940B3"/>
    <w:rsid w:val="00F943A8"/>
    <w:rsid w:val="00FB3DE3"/>
    <w:rsid w:val="00FC5A70"/>
    <w:rsid w:val="00FD6889"/>
    <w:rsid w:val="00FE78FF"/>
    <w:rsid w:val="00FE7EFB"/>
    <w:rsid w:val="00FF5A72"/>
    <w:rsid w:val="00FF727B"/>
    <w:rsid w:val="00FF77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D1C"/>
  </w:style>
  <w:style w:type="paragraph" w:styleId="Heading3">
    <w:name w:val="heading 3"/>
    <w:basedOn w:val="Normal"/>
    <w:next w:val="Normal"/>
    <w:link w:val="Heading3Char"/>
    <w:qFormat/>
    <w:rsid w:val="000D7034"/>
    <w:pPr>
      <w:keepNext/>
      <w:spacing w:before="240" w:after="60"/>
      <w:outlineLvl w:val="2"/>
    </w:pPr>
    <w:rPr>
      <w:rFonts w:ascii="Arial" w:eastAsia="Times New Roman" w:hAnsi="Arial" w:cs="Arial"/>
      <w:b/>
      <w:bCs/>
      <w:color w:val="00000A"/>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36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36105"/>
    <w:pPr>
      <w:ind w:left="720"/>
      <w:contextualSpacing/>
    </w:pPr>
  </w:style>
  <w:style w:type="paragraph" w:styleId="Header">
    <w:name w:val="header"/>
    <w:basedOn w:val="Normal"/>
    <w:link w:val="HeaderChar"/>
    <w:uiPriority w:val="99"/>
    <w:unhideWhenUsed/>
    <w:rsid w:val="00032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863"/>
  </w:style>
  <w:style w:type="paragraph" w:styleId="Footer">
    <w:name w:val="footer"/>
    <w:basedOn w:val="Normal"/>
    <w:link w:val="FooterChar"/>
    <w:uiPriority w:val="99"/>
    <w:unhideWhenUsed/>
    <w:rsid w:val="00032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863"/>
  </w:style>
  <w:style w:type="character" w:styleId="Hyperlink">
    <w:name w:val="Hyperlink"/>
    <w:uiPriority w:val="99"/>
    <w:unhideWhenUsed/>
    <w:rsid w:val="00680293"/>
    <w:rPr>
      <w:color w:val="0000FF"/>
      <w:u w:val="single"/>
    </w:rPr>
  </w:style>
  <w:style w:type="paragraph" w:styleId="BodyText">
    <w:name w:val="Body Text"/>
    <w:basedOn w:val="Normal"/>
    <w:link w:val="BodyTextChar"/>
    <w:uiPriority w:val="99"/>
    <w:unhideWhenUsed/>
    <w:rsid w:val="00520A3B"/>
    <w:pPr>
      <w:spacing w:after="120"/>
    </w:pPr>
    <w:rPr>
      <w:rFonts w:eastAsiaTheme="minorEastAsia"/>
      <w:lang w:eastAsia="en-IN"/>
    </w:rPr>
  </w:style>
  <w:style w:type="character" w:customStyle="1" w:styleId="BodyTextChar">
    <w:name w:val="Body Text Char"/>
    <w:basedOn w:val="DefaultParagraphFont"/>
    <w:link w:val="BodyText"/>
    <w:uiPriority w:val="99"/>
    <w:rsid w:val="00520A3B"/>
    <w:rPr>
      <w:rFonts w:eastAsiaTheme="minorEastAsia"/>
      <w:lang w:eastAsia="en-IN"/>
    </w:rPr>
  </w:style>
  <w:style w:type="paragraph" w:customStyle="1" w:styleId="CUNumber3">
    <w:name w:val="CU_Number3"/>
    <w:basedOn w:val="Normal"/>
    <w:rsid w:val="00823380"/>
    <w:pPr>
      <w:spacing w:before="120" w:after="120" w:line="240" w:lineRule="auto"/>
      <w:jc w:val="both"/>
    </w:pPr>
    <w:rPr>
      <w:rFonts w:ascii="Arial" w:eastAsia="Times New Roman" w:hAnsi="Arial" w:cs="Times New Roman"/>
      <w:lang w:val="en-AU"/>
    </w:rPr>
  </w:style>
  <w:style w:type="paragraph" w:styleId="BodyText2">
    <w:name w:val="Body Text 2"/>
    <w:basedOn w:val="Normal"/>
    <w:link w:val="BodyText2Char"/>
    <w:uiPriority w:val="99"/>
    <w:semiHidden/>
    <w:unhideWhenUsed/>
    <w:rsid w:val="00104B1D"/>
    <w:pPr>
      <w:numPr>
        <w:ilvl w:val="1"/>
        <w:numId w:val="49"/>
      </w:numPr>
      <w:spacing w:after="0" w:line="240" w:lineRule="auto"/>
    </w:pPr>
    <w:rPr>
      <w:rFonts w:ascii="Arial" w:eastAsia="Times New Roman" w:hAnsi="Arial" w:cs="Times New Roman"/>
      <w:bCs/>
      <w:sz w:val="20"/>
      <w:szCs w:val="20"/>
      <w:lang w:val="en-AU"/>
    </w:rPr>
  </w:style>
  <w:style w:type="character" w:customStyle="1" w:styleId="BodyText2Char">
    <w:name w:val="Body Text 2 Char"/>
    <w:basedOn w:val="DefaultParagraphFont"/>
    <w:link w:val="BodyText2"/>
    <w:uiPriority w:val="99"/>
    <w:semiHidden/>
    <w:rsid w:val="00104B1D"/>
    <w:rPr>
      <w:rFonts w:ascii="Arial" w:eastAsia="Times New Roman" w:hAnsi="Arial" w:cs="Times New Roman"/>
      <w:bCs/>
      <w:sz w:val="20"/>
      <w:szCs w:val="20"/>
      <w:lang w:val="en-AU"/>
    </w:rPr>
  </w:style>
  <w:style w:type="paragraph" w:customStyle="1" w:styleId="Sub-paragraph">
    <w:name w:val="Sub-paragraph"/>
    <w:basedOn w:val="Normal"/>
    <w:rsid w:val="00104B1D"/>
    <w:pPr>
      <w:numPr>
        <w:numId w:val="49"/>
      </w:numPr>
      <w:spacing w:after="60" w:line="240" w:lineRule="auto"/>
      <w:jc w:val="both"/>
    </w:pPr>
    <w:rPr>
      <w:rFonts w:ascii="Arial" w:eastAsia="Times New Roman" w:hAnsi="Arial" w:cs="Times New Roman"/>
      <w:szCs w:val="20"/>
      <w:lang w:val="en-AU"/>
    </w:rPr>
  </w:style>
  <w:style w:type="character" w:customStyle="1" w:styleId="UnresolvedMention1">
    <w:name w:val="Unresolved Mention1"/>
    <w:basedOn w:val="DefaultParagraphFont"/>
    <w:uiPriority w:val="99"/>
    <w:semiHidden/>
    <w:unhideWhenUsed/>
    <w:rsid w:val="002C11C0"/>
    <w:rPr>
      <w:color w:val="605E5C"/>
      <w:shd w:val="clear" w:color="auto" w:fill="E1DFDD"/>
    </w:rPr>
  </w:style>
  <w:style w:type="character" w:customStyle="1" w:styleId="Heading3Char">
    <w:name w:val="Heading 3 Char"/>
    <w:basedOn w:val="DefaultParagraphFont"/>
    <w:link w:val="Heading3"/>
    <w:qFormat/>
    <w:rsid w:val="000D7034"/>
    <w:rPr>
      <w:rFonts w:ascii="Arial" w:eastAsia="Times New Roman" w:hAnsi="Arial" w:cs="Arial"/>
      <w:b/>
      <w:bCs/>
      <w:color w:val="00000A"/>
      <w:sz w:val="26"/>
      <w:szCs w:val="26"/>
      <w:lang w:val="en-US"/>
    </w:rPr>
  </w:style>
  <w:style w:type="paragraph" w:styleId="BalloonText">
    <w:name w:val="Balloon Text"/>
    <w:basedOn w:val="Normal"/>
    <w:link w:val="BalloonTextChar"/>
    <w:uiPriority w:val="99"/>
    <w:semiHidden/>
    <w:unhideWhenUsed/>
    <w:rsid w:val="00AE5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3E9"/>
    <w:rPr>
      <w:rFonts w:ascii="Segoe UI" w:hAnsi="Segoe UI" w:cs="Segoe UI"/>
      <w:sz w:val="18"/>
      <w:szCs w:val="18"/>
    </w:rPr>
  </w:style>
  <w:style w:type="paragraph" w:styleId="NoSpacing">
    <w:name w:val="No Spacing"/>
    <w:uiPriority w:val="1"/>
    <w:qFormat/>
    <w:rsid w:val="000D0ADF"/>
    <w:pPr>
      <w:spacing w:after="0" w:line="240" w:lineRule="auto"/>
    </w:pPr>
    <w:rPr>
      <w:rFonts w:ascii="Calibri" w:eastAsia="Times New Roman" w:hAnsi="Calibri" w:cs="Times New Roman"/>
      <w:lang w:val="en-US"/>
    </w:rPr>
  </w:style>
  <w:style w:type="character" w:styleId="Emphasis">
    <w:name w:val="Emphasis"/>
    <w:basedOn w:val="DefaultParagraphFont"/>
    <w:qFormat/>
    <w:rsid w:val="00FF77FD"/>
    <w:rPr>
      <w:i/>
      <w:iCs/>
    </w:rPr>
  </w:style>
</w:styles>
</file>

<file path=word/webSettings.xml><?xml version="1.0" encoding="utf-8"?>
<w:webSettings xmlns:r="http://schemas.openxmlformats.org/officeDocument/2006/relationships" xmlns:w="http://schemas.openxmlformats.org/wordprocessingml/2006/main">
  <w:divs>
    <w:div w:id="233397851">
      <w:bodyDiv w:val="1"/>
      <w:marLeft w:val="0"/>
      <w:marRight w:val="0"/>
      <w:marTop w:val="0"/>
      <w:marBottom w:val="0"/>
      <w:divBdr>
        <w:top w:val="none" w:sz="0" w:space="0" w:color="auto"/>
        <w:left w:val="none" w:sz="0" w:space="0" w:color="auto"/>
        <w:bottom w:val="none" w:sz="0" w:space="0" w:color="auto"/>
        <w:right w:val="none" w:sz="0" w:space="0" w:color="auto"/>
      </w:divBdr>
    </w:div>
    <w:div w:id="1012728706">
      <w:bodyDiv w:val="1"/>
      <w:marLeft w:val="0"/>
      <w:marRight w:val="0"/>
      <w:marTop w:val="0"/>
      <w:marBottom w:val="0"/>
      <w:divBdr>
        <w:top w:val="none" w:sz="0" w:space="0" w:color="auto"/>
        <w:left w:val="none" w:sz="0" w:space="0" w:color="auto"/>
        <w:bottom w:val="none" w:sz="0" w:space="0" w:color="auto"/>
        <w:right w:val="none" w:sz="0" w:space="0" w:color="auto"/>
      </w:divBdr>
    </w:div>
    <w:div w:id="1562985649">
      <w:bodyDiv w:val="1"/>
      <w:marLeft w:val="0"/>
      <w:marRight w:val="0"/>
      <w:marTop w:val="0"/>
      <w:marBottom w:val="0"/>
      <w:divBdr>
        <w:top w:val="none" w:sz="0" w:space="0" w:color="auto"/>
        <w:left w:val="none" w:sz="0" w:space="0" w:color="auto"/>
        <w:bottom w:val="none" w:sz="0" w:space="0" w:color="auto"/>
        <w:right w:val="none" w:sz="0" w:space="0" w:color="auto"/>
      </w:divBdr>
    </w:div>
    <w:div w:id="1755004138">
      <w:bodyDiv w:val="1"/>
      <w:marLeft w:val="0"/>
      <w:marRight w:val="0"/>
      <w:marTop w:val="0"/>
      <w:marBottom w:val="0"/>
      <w:divBdr>
        <w:top w:val="none" w:sz="0" w:space="0" w:color="auto"/>
        <w:left w:val="none" w:sz="0" w:space="0" w:color="auto"/>
        <w:bottom w:val="none" w:sz="0" w:space="0" w:color="auto"/>
        <w:right w:val="none" w:sz="0" w:space="0" w:color="auto"/>
      </w:divBdr>
    </w:div>
    <w:div w:id="203299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aegcl.co.in" TargetMode="External"/><Relationship Id="rId4" Type="http://schemas.openxmlformats.org/officeDocument/2006/relationships/settings" Target="settings.xml"/><Relationship Id="rId9" Type="http://schemas.openxmlformats.org/officeDocument/2006/relationships/hyperlink" Target="http://www.aegcl.co.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B1F4A-A260-437F-98B7-740AD4A8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17</Pages>
  <Words>6500</Words>
  <Characters>37052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acer</cp:lastModifiedBy>
  <cp:revision>33</cp:revision>
  <cp:lastPrinted>2023-07-19T18:07:00Z</cp:lastPrinted>
  <dcterms:created xsi:type="dcterms:W3CDTF">2023-05-15T08:34:00Z</dcterms:created>
  <dcterms:modified xsi:type="dcterms:W3CDTF">2025-01-17T08:32:00Z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2023-06-19T15:19:37Z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e1c5f20e-7fae-4e1c-8a19-44f2ef3b397a</vt:lpwstr>
  </property>
  <property fmtid="{D5CDD505-2E9C-101B-9397-08002B2CF9AE}" pid="7" name="MSIP_Label_defa4170-0d19-0005-0004-bc88714345d2_ActionId">
    <vt:lpwstr>cbbd86dc-7c46-468f-9553-352a7e4a2af8</vt:lpwstr>
  </property>
  <property fmtid="{D5CDD505-2E9C-101B-9397-08002B2CF9AE}" pid="8" name="MSIP_Label_defa4170-0d19-0005-0004-bc88714345d2_ContentBits">
    <vt:lpwstr>0</vt:lpwstr>
  </property>
</Properties>
</file>